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615D" w14:textId="77777777" w:rsidR="00D40279" w:rsidRDefault="00D40279" w:rsidP="00A4199A">
      <w:pPr>
        <w:tabs>
          <w:tab w:val="left" w:pos="823"/>
          <w:tab w:val="left" w:pos="824"/>
        </w:tabs>
        <w:ind w:left="823" w:hanging="361"/>
      </w:pPr>
    </w:p>
    <w:p w14:paraId="2793348A" w14:textId="77777777" w:rsidR="00EF69EB" w:rsidRDefault="00EF69EB" w:rsidP="00EF69EB">
      <w:pPr>
        <w:jc w:val="center"/>
        <w:rPr>
          <w:rFonts w:asciiTheme="minorHAnsi" w:hAnsiTheme="minorHAnsi" w:cstheme="minorHAnsi"/>
          <w:b/>
          <w:bCs/>
          <w:sz w:val="40"/>
          <w:szCs w:val="40"/>
          <w:lang w:val="es-MX"/>
        </w:rPr>
      </w:pPr>
      <w:r>
        <w:rPr>
          <w:rFonts w:asciiTheme="minorHAnsi" w:hAnsiTheme="minorHAnsi" w:cstheme="minorHAnsi"/>
          <w:b/>
          <w:bCs/>
          <w:color w:val="244061" w:themeColor="accent1" w:themeShade="80"/>
          <w:sz w:val="40"/>
          <w:szCs w:val="40"/>
        </w:rPr>
        <w:t>Convocatoria especial para el Programa Nacional de Bibliotecas Itinerantes - 2022</w:t>
      </w:r>
    </w:p>
    <w:p w14:paraId="32D4051E" w14:textId="261B7112" w:rsidR="00EF69EB" w:rsidRDefault="00EF69EB" w:rsidP="00EF69EB">
      <w:pPr>
        <w:tabs>
          <w:tab w:val="left" w:pos="823"/>
          <w:tab w:val="left" w:pos="824"/>
        </w:tabs>
        <w:rPr>
          <w:rFonts w:ascii="Symbol" w:hAnsi="Symbol"/>
          <w:sz w:val="20"/>
        </w:rPr>
      </w:pPr>
    </w:p>
    <w:p w14:paraId="05CD9124" w14:textId="77777777" w:rsidR="00EF69EB" w:rsidRPr="00EF69EB" w:rsidRDefault="00EF69EB" w:rsidP="00EF69EB">
      <w:pPr>
        <w:tabs>
          <w:tab w:val="left" w:pos="823"/>
          <w:tab w:val="left" w:pos="824"/>
        </w:tabs>
        <w:rPr>
          <w:rFonts w:ascii="Symbol" w:hAnsi="Symbol"/>
          <w:sz w:val="20"/>
        </w:rPr>
      </w:pPr>
    </w:p>
    <w:p w14:paraId="2551F50E" w14:textId="6DC17C8C" w:rsidR="0021310A" w:rsidRPr="00A4199A" w:rsidRDefault="00137299" w:rsidP="00A4199A">
      <w:pPr>
        <w:pStyle w:val="Prrafodelista"/>
        <w:numPr>
          <w:ilvl w:val="0"/>
          <w:numId w:val="3"/>
        </w:numPr>
        <w:tabs>
          <w:tab w:val="left" w:pos="823"/>
          <w:tab w:val="left" w:pos="824"/>
        </w:tabs>
        <w:ind w:hanging="361"/>
        <w:rPr>
          <w:rFonts w:ascii="Symbol" w:hAnsi="Symbol"/>
          <w:sz w:val="20"/>
        </w:rPr>
      </w:pPr>
      <w:r w:rsidRPr="00A4199A">
        <w:rPr>
          <w:b/>
          <w:sz w:val="20"/>
        </w:rPr>
        <w:t xml:space="preserve">Fecha de apertura: </w:t>
      </w:r>
      <w:r w:rsidR="008C6076">
        <w:rPr>
          <w:bCs/>
          <w:sz w:val="20"/>
        </w:rPr>
        <w:t>1</w:t>
      </w:r>
      <w:r w:rsidR="005C53F0">
        <w:rPr>
          <w:sz w:val="20"/>
        </w:rPr>
        <w:t>0</w:t>
      </w:r>
      <w:r w:rsidR="0009214D" w:rsidRPr="008C6076">
        <w:rPr>
          <w:sz w:val="20"/>
        </w:rPr>
        <w:t xml:space="preserve"> </w:t>
      </w:r>
      <w:r w:rsidR="005C53F0">
        <w:rPr>
          <w:sz w:val="20"/>
        </w:rPr>
        <w:t>septiembre</w:t>
      </w:r>
      <w:r w:rsidR="008C6076" w:rsidRPr="008C6076">
        <w:rPr>
          <w:sz w:val="20"/>
        </w:rPr>
        <w:t xml:space="preserve"> </w:t>
      </w:r>
      <w:r w:rsidRPr="008C6076">
        <w:rPr>
          <w:sz w:val="20"/>
        </w:rPr>
        <w:t>de</w:t>
      </w:r>
      <w:r w:rsidRPr="008C6076">
        <w:rPr>
          <w:spacing w:val="-3"/>
          <w:sz w:val="20"/>
        </w:rPr>
        <w:t xml:space="preserve"> </w:t>
      </w:r>
      <w:r w:rsidRPr="008C6076">
        <w:rPr>
          <w:sz w:val="20"/>
        </w:rPr>
        <w:t>202</w:t>
      </w:r>
      <w:r w:rsidR="0009214D" w:rsidRPr="008C6076">
        <w:rPr>
          <w:sz w:val="20"/>
        </w:rPr>
        <w:t>1</w:t>
      </w:r>
    </w:p>
    <w:p w14:paraId="5432F13A" w14:textId="1B4B3777" w:rsidR="0021310A" w:rsidRPr="008C6076" w:rsidRDefault="00137299" w:rsidP="00A4199A">
      <w:pPr>
        <w:pStyle w:val="Prrafodelista"/>
        <w:numPr>
          <w:ilvl w:val="0"/>
          <w:numId w:val="3"/>
        </w:numPr>
        <w:tabs>
          <w:tab w:val="left" w:pos="823"/>
          <w:tab w:val="left" w:pos="824"/>
        </w:tabs>
        <w:ind w:hanging="361"/>
        <w:rPr>
          <w:rFonts w:ascii="Symbol" w:hAnsi="Symbol"/>
          <w:sz w:val="20"/>
        </w:rPr>
      </w:pPr>
      <w:r w:rsidRPr="00A4199A">
        <w:rPr>
          <w:b/>
          <w:sz w:val="20"/>
        </w:rPr>
        <w:t>Fecha de cierre:</w:t>
      </w:r>
      <w:r w:rsidR="001914F8">
        <w:rPr>
          <w:b/>
          <w:sz w:val="20"/>
        </w:rPr>
        <w:t xml:space="preserve"> </w:t>
      </w:r>
      <w:r w:rsidR="005C53F0" w:rsidRPr="005C53F0">
        <w:rPr>
          <w:bCs/>
          <w:sz w:val="20"/>
        </w:rPr>
        <w:t>1</w:t>
      </w:r>
      <w:r w:rsidR="008C6076">
        <w:rPr>
          <w:sz w:val="20"/>
        </w:rPr>
        <w:t xml:space="preserve"> </w:t>
      </w:r>
      <w:r w:rsidR="005C53F0">
        <w:rPr>
          <w:sz w:val="20"/>
        </w:rPr>
        <w:t>octubre</w:t>
      </w:r>
      <w:r w:rsidR="008C6076">
        <w:rPr>
          <w:sz w:val="20"/>
        </w:rPr>
        <w:t xml:space="preserve"> de 2021</w:t>
      </w:r>
    </w:p>
    <w:p w14:paraId="415D216D" w14:textId="125F943F" w:rsidR="0021310A" w:rsidRPr="008C6076" w:rsidRDefault="00137299" w:rsidP="00A4199A">
      <w:pPr>
        <w:pStyle w:val="Prrafodelista"/>
        <w:numPr>
          <w:ilvl w:val="0"/>
          <w:numId w:val="3"/>
        </w:numPr>
        <w:tabs>
          <w:tab w:val="left" w:pos="823"/>
          <w:tab w:val="left" w:pos="824"/>
        </w:tabs>
        <w:ind w:hanging="361"/>
        <w:rPr>
          <w:rFonts w:ascii="Symbol" w:hAnsi="Symbol"/>
          <w:sz w:val="20"/>
        </w:rPr>
      </w:pPr>
      <w:r w:rsidRPr="008C6076">
        <w:rPr>
          <w:b/>
          <w:sz w:val="20"/>
        </w:rPr>
        <w:t xml:space="preserve">Publicación de resultados: </w:t>
      </w:r>
      <w:r w:rsidR="008C6076">
        <w:rPr>
          <w:sz w:val="20"/>
        </w:rPr>
        <w:t xml:space="preserve"> </w:t>
      </w:r>
      <w:r w:rsidR="005C53F0">
        <w:rPr>
          <w:sz w:val="20"/>
        </w:rPr>
        <w:t>25</w:t>
      </w:r>
      <w:r w:rsidR="008C6076">
        <w:rPr>
          <w:sz w:val="20"/>
        </w:rPr>
        <w:t xml:space="preserve"> </w:t>
      </w:r>
      <w:r w:rsidR="005C53F0">
        <w:rPr>
          <w:sz w:val="20"/>
        </w:rPr>
        <w:t xml:space="preserve">octubre </w:t>
      </w:r>
      <w:r w:rsidRPr="008C6076">
        <w:rPr>
          <w:sz w:val="20"/>
        </w:rPr>
        <w:t>de 202</w:t>
      </w:r>
      <w:r w:rsidR="0009214D" w:rsidRPr="008C6076">
        <w:rPr>
          <w:sz w:val="20"/>
        </w:rPr>
        <w:t>1</w:t>
      </w:r>
    </w:p>
    <w:p w14:paraId="5CE541E7" w14:textId="77777777" w:rsidR="00D40279" w:rsidRPr="00D40279" w:rsidRDefault="00137299" w:rsidP="00D40279">
      <w:pPr>
        <w:pStyle w:val="Prrafodelista"/>
        <w:numPr>
          <w:ilvl w:val="0"/>
          <w:numId w:val="3"/>
        </w:numPr>
        <w:tabs>
          <w:tab w:val="left" w:pos="823"/>
          <w:tab w:val="left" w:pos="824"/>
        </w:tabs>
        <w:ind w:hanging="361"/>
        <w:rPr>
          <w:rFonts w:ascii="Symbol" w:hAnsi="Symbol"/>
          <w:sz w:val="20"/>
          <w:szCs w:val="20"/>
        </w:rPr>
      </w:pPr>
      <w:r w:rsidRPr="00A4199A">
        <w:rPr>
          <w:b/>
          <w:sz w:val="20"/>
        </w:rPr>
        <w:t>N</w:t>
      </w:r>
      <w:r w:rsidRPr="001914F8">
        <w:rPr>
          <w:b/>
          <w:sz w:val="20"/>
          <w:szCs w:val="20"/>
        </w:rPr>
        <w:t xml:space="preserve">úmero de bibliotecas a seleccionar: </w:t>
      </w:r>
      <w:r w:rsidR="005C53F0">
        <w:rPr>
          <w:sz w:val="20"/>
          <w:szCs w:val="20"/>
        </w:rPr>
        <w:t>53</w:t>
      </w:r>
      <w:r w:rsidRPr="001914F8">
        <w:rPr>
          <w:spacing w:val="-8"/>
          <w:sz w:val="20"/>
          <w:szCs w:val="20"/>
        </w:rPr>
        <w:t xml:space="preserve"> </w:t>
      </w:r>
      <w:r w:rsidRPr="001914F8">
        <w:rPr>
          <w:sz w:val="20"/>
          <w:szCs w:val="20"/>
        </w:rPr>
        <w:t>bibliotecas</w:t>
      </w:r>
    </w:p>
    <w:p w14:paraId="239E309C" w14:textId="3D16D267" w:rsidR="00D40279" w:rsidRPr="00D40279" w:rsidRDefault="00137299" w:rsidP="00D40279">
      <w:pPr>
        <w:pStyle w:val="Prrafodelista"/>
        <w:numPr>
          <w:ilvl w:val="0"/>
          <w:numId w:val="3"/>
        </w:numPr>
        <w:tabs>
          <w:tab w:val="left" w:pos="823"/>
          <w:tab w:val="left" w:pos="824"/>
        </w:tabs>
        <w:ind w:hanging="361"/>
        <w:rPr>
          <w:rFonts w:ascii="Symbol" w:hAnsi="Symbol"/>
          <w:sz w:val="20"/>
          <w:szCs w:val="20"/>
        </w:rPr>
      </w:pPr>
      <w:r w:rsidRPr="00D40279">
        <w:rPr>
          <w:b/>
          <w:sz w:val="20"/>
          <w:szCs w:val="20"/>
        </w:rPr>
        <w:t xml:space="preserve">Postulaciones: </w:t>
      </w:r>
      <w:r w:rsidRPr="00D40279">
        <w:rPr>
          <w:sz w:val="20"/>
          <w:szCs w:val="20"/>
        </w:rPr>
        <w:t>Únicamente en línea a través del</w:t>
      </w:r>
      <w:r w:rsidRPr="00D40279">
        <w:rPr>
          <w:spacing w:val="-9"/>
          <w:sz w:val="20"/>
          <w:szCs w:val="20"/>
        </w:rPr>
        <w:t xml:space="preserve"> </w:t>
      </w:r>
      <w:r w:rsidR="001914F8" w:rsidRPr="00D40279">
        <w:rPr>
          <w:sz w:val="20"/>
          <w:szCs w:val="20"/>
        </w:rPr>
        <w:t xml:space="preserve">siguiente formulario: </w:t>
      </w:r>
      <w:hyperlink r:id="rId7" w:history="1">
        <w:r w:rsidR="00D40279" w:rsidRPr="00D40279">
          <w:rPr>
            <w:rStyle w:val="Hipervnculo"/>
            <w:sz w:val="20"/>
            <w:szCs w:val="20"/>
          </w:rPr>
          <w:t>https://forms.office.com/Pages/ResponsePage.aspx?id=IsMMfMMgWU23UbWi8X2Y8Z-87lo7v1NHrdv1E5FcZitUMDMwRUZHSEg5RkdRSVNKS1pKTkdPOUlSRS4u</w:t>
        </w:r>
      </w:hyperlink>
    </w:p>
    <w:p w14:paraId="1B9384E8" w14:textId="77777777" w:rsidR="0021310A" w:rsidRDefault="0021310A" w:rsidP="00A4199A">
      <w:pPr>
        <w:pStyle w:val="Textoindependiente"/>
        <w:rPr>
          <w:sz w:val="26"/>
        </w:rPr>
      </w:pPr>
    </w:p>
    <w:p w14:paraId="055E6ADD" w14:textId="01E5F3AA" w:rsidR="0021310A" w:rsidRDefault="00137299" w:rsidP="00A4199A">
      <w:pPr>
        <w:pStyle w:val="Ttulo1"/>
        <w:rPr>
          <w:color w:val="0071C5"/>
          <w:w w:val="95"/>
        </w:rPr>
      </w:pPr>
      <w:bookmarkStart w:id="0" w:name="Objeto_de_la_convocatoria"/>
      <w:bookmarkEnd w:id="0"/>
      <w:r>
        <w:rPr>
          <w:color w:val="0071C5"/>
          <w:w w:val="95"/>
        </w:rPr>
        <w:t>Objeto de la</w:t>
      </w:r>
      <w:r>
        <w:rPr>
          <w:color w:val="0071C5"/>
          <w:spacing w:val="-89"/>
          <w:w w:val="95"/>
        </w:rPr>
        <w:t xml:space="preserve"> </w:t>
      </w:r>
      <w:r w:rsidR="00EF69EB">
        <w:rPr>
          <w:color w:val="0071C5"/>
          <w:spacing w:val="-89"/>
          <w:w w:val="95"/>
        </w:rPr>
        <w:t xml:space="preserve"> </w:t>
      </w:r>
      <w:r>
        <w:rPr>
          <w:color w:val="0071C5"/>
          <w:w w:val="95"/>
        </w:rPr>
        <w:t>convocatoria</w:t>
      </w:r>
    </w:p>
    <w:p w14:paraId="3B27EA85" w14:textId="77777777" w:rsidR="00F711C7" w:rsidRDefault="00F711C7" w:rsidP="00A4199A">
      <w:pPr>
        <w:pStyle w:val="Ttulo1"/>
      </w:pPr>
    </w:p>
    <w:p w14:paraId="423F2A19" w14:textId="2ED104E6" w:rsidR="00F711C7" w:rsidRDefault="00F711C7" w:rsidP="00A4199A">
      <w:pPr>
        <w:pStyle w:val="Ttulo1"/>
        <w:rPr>
          <w:rFonts w:ascii="Arial" w:eastAsia="Arial" w:hAnsi="Arial" w:cs="Arial"/>
          <w:color w:val="444444"/>
          <w:sz w:val="20"/>
          <w:szCs w:val="20"/>
        </w:rPr>
      </w:pPr>
      <w:r w:rsidRPr="00F711C7">
        <w:rPr>
          <w:rFonts w:ascii="Arial" w:eastAsia="Arial" w:hAnsi="Arial" w:cs="Arial"/>
          <w:color w:val="444444"/>
          <w:sz w:val="20"/>
          <w:szCs w:val="20"/>
        </w:rPr>
        <w:t>En el marco del Plan Nacional de Desarrollo 2018-2022 "Pacto por Colombia, pacto por la equidad" y el Plan Nacional de Lectura y Escritura "Leer es mi Cuento", el Ministerio de Cultura ha puesto en marcha el Programa Nacional de Bibliotecas Itinerantes, liderado por la Red Nacional de Bibliotecas Públicas (RNBP), en cabeza de la Biblioteca Nacional de Colombia</w:t>
      </w:r>
      <w:r w:rsidR="00804FE4">
        <w:rPr>
          <w:rFonts w:ascii="Arial" w:eastAsia="Arial" w:hAnsi="Arial" w:cs="Arial"/>
          <w:color w:val="444444"/>
          <w:sz w:val="20"/>
          <w:szCs w:val="20"/>
        </w:rPr>
        <w:t xml:space="preserve"> - BNC</w:t>
      </w:r>
      <w:r w:rsidRPr="00F711C7">
        <w:rPr>
          <w:rFonts w:ascii="Arial" w:eastAsia="Arial" w:hAnsi="Arial" w:cs="Arial"/>
          <w:color w:val="444444"/>
          <w:sz w:val="20"/>
          <w:szCs w:val="20"/>
        </w:rPr>
        <w:t>.</w:t>
      </w:r>
    </w:p>
    <w:p w14:paraId="1EB59224" w14:textId="77777777" w:rsidR="00F711C7" w:rsidRPr="00F711C7" w:rsidRDefault="00F711C7" w:rsidP="00A4199A">
      <w:pPr>
        <w:pStyle w:val="Ttulo1"/>
        <w:rPr>
          <w:rFonts w:ascii="Arial" w:eastAsia="Arial" w:hAnsi="Arial" w:cs="Arial"/>
          <w:color w:val="444444"/>
          <w:sz w:val="20"/>
          <w:szCs w:val="20"/>
        </w:rPr>
      </w:pPr>
    </w:p>
    <w:p w14:paraId="0C3ED23C" w14:textId="296BD560" w:rsidR="00F711C7" w:rsidRDefault="00F711C7" w:rsidP="00A4199A">
      <w:pPr>
        <w:pStyle w:val="Ttulo1"/>
        <w:rPr>
          <w:rFonts w:ascii="Arial" w:eastAsia="Arial" w:hAnsi="Arial" w:cs="Arial"/>
          <w:color w:val="444444"/>
          <w:sz w:val="20"/>
          <w:szCs w:val="20"/>
        </w:rPr>
      </w:pPr>
      <w:r w:rsidRPr="00F711C7">
        <w:rPr>
          <w:rFonts w:ascii="Arial" w:eastAsia="Arial" w:hAnsi="Arial" w:cs="Arial"/>
          <w:color w:val="444444"/>
          <w:sz w:val="20"/>
          <w:szCs w:val="20"/>
        </w:rPr>
        <w:t xml:space="preserve">Este es un Programa que busca llegar a las zonas rurales del país con acciones que garanticen el derecho de todos los ciudadanos a acceder al conocimiento, la información, la cultura oral y escrita. Para lograrlo, se abre por </w:t>
      </w:r>
      <w:r w:rsidR="00CA478D">
        <w:rPr>
          <w:rFonts w:ascii="Arial" w:eastAsia="Arial" w:hAnsi="Arial" w:cs="Arial"/>
          <w:color w:val="444444"/>
          <w:sz w:val="20"/>
          <w:szCs w:val="20"/>
        </w:rPr>
        <w:t>cuarta vez</w:t>
      </w:r>
      <w:r w:rsidRPr="00F711C7">
        <w:rPr>
          <w:rFonts w:ascii="Arial" w:eastAsia="Arial" w:hAnsi="Arial" w:cs="Arial"/>
          <w:color w:val="444444"/>
          <w:sz w:val="20"/>
          <w:szCs w:val="20"/>
        </w:rPr>
        <w:t xml:space="preserve"> esta convocatoria dirigida a las bibliotecas adscritas a la Red Nacional de Bibliotecas Públicas interesadas en extender sus servicios bibliotecarios, programas y recursos a las comunidades rurales de su municipio.</w:t>
      </w:r>
    </w:p>
    <w:p w14:paraId="47C8F7BE" w14:textId="77777777" w:rsidR="00F711C7" w:rsidRPr="00F711C7" w:rsidRDefault="00F711C7" w:rsidP="00A4199A">
      <w:pPr>
        <w:pStyle w:val="Ttulo1"/>
        <w:rPr>
          <w:rFonts w:ascii="Arial" w:eastAsia="Arial" w:hAnsi="Arial" w:cs="Arial"/>
          <w:color w:val="444444"/>
          <w:sz w:val="20"/>
          <w:szCs w:val="20"/>
        </w:rPr>
      </w:pPr>
    </w:p>
    <w:p w14:paraId="6113F068" w14:textId="398A9212" w:rsidR="00F711C7" w:rsidRDefault="00F711C7" w:rsidP="00A4199A">
      <w:pPr>
        <w:pStyle w:val="Ttulo1"/>
        <w:rPr>
          <w:rFonts w:ascii="Arial" w:eastAsia="Arial" w:hAnsi="Arial" w:cs="Arial"/>
          <w:color w:val="444444"/>
          <w:sz w:val="20"/>
          <w:szCs w:val="20"/>
        </w:rPr>
      </w:pPr>
      <w:r w:rsidRPr="00F711C7">
        <w:rPr>
          <w:rFonts w:ascii="Arial" w:eastAsia="Arial" w:hAnsi="Arial" w:cs="Arial"/>
          <w:color w:val="444444"/>
          <w:sz w:val="20"/>
          <w:szCs w:val="20"/>
        </w:rPr>
        <w:t xml:space="preserve">Las bibliotecas públicas se </w:t>
      </w:r>
      <w:r w:rsidR="00804FE4">
        <w:rPr>
          <w:rFonts w:ascii="Arial" w:eastAsia="Arial" w:hAnsi="Arial" w:cs="Arial"/>
          <w:color w:val="444444"/>
          <w:sz w:val="20"/>
          <w:szCs w:val="20"/>
        </w:rPr>
        <w:t xml:space="preserve">deben </w:t>
      </w:r>
      <w:r w:rsidRPr="00F711C7">
        <w:rPr>
          <w:rFonts w:ascii="Arial" w:eastAsia="Arial" w:hAnsi="Arial" w:cs="Arial"/>
          <w:color w:val="444444"/>
          <w:sz w:val="20"/>
          <w:szCs w:val="20"/>
        </w:rPr>
        <w:t>postular de manera conjunta con una comunidad o biblioteca comunitaria ubicada en la zona rural de su municipio, por lo que dicha comunidad debe estar enterada del Programa y ser partícipe de la inscripción a esta convocatoria. Así, se busca potenciar iniciativas de organización comunitaria que delimitarán, planearán y ejecutarán las acciones del Programa, según los contextos, intereses y capacidades de acción de cada comunidad, siendo la biblioteca pública un agente que lidera y facilita los procesos.</w:t>
      </w:r>
    </w:p>
    <w:p w14:paraId="7917A4CA" w14:textId="77777777" w:rsidR="00F711C7" w:rsidRPr="00F711C7" w:rsidRDefault="00F711C7" w:rsidP="00A4199A">
      <w:pPr>
        <w:pStyle w:val="Ttulo1"/>
        <w:rPr>
          <w:rFonts w:ascii="Arial" w:eastAsia="Arial" w:hAnsi="Arial" w:cs="Arial"/>
          <w:color w:val="444444"/>
          <w:sz w:val="20"/>
          <w:szCs w:val="20"/>
        </w:rPr>
      </w:pPr>
    </w:p>
    <w:p w14:paraId="54FAB0DA" w14:textId="7F8C9BAF" w:rsidR="00F711C7" w:rsidRDefault="00F711C7" w:rsidP="00A4199A">
      <w:pPr>
        <w:pStyle w:val="Ttulo1"/>
        <w:rPr>
          <w:rFonts w:ascii="Arial" w:eastAsia="Arial" w:hAnsi="Arial" w:cs="Arial"/>
          <w:color w:val="444444"/>
          <w:sz w:val="20"/>
          <w:szCs w:val="20"/>
        </w:rPr>
      </w:pPr>
      <w:r w:rsidRPr="00F711C7">
        <w:rPr>
          <w:rFonts w:ascii="Arial" w:eastAsia="Arial" w:hAnsi="Arial" w:cs="Arial"/>
          <w:color w:val="444444"/>
          <w:sz w:val="20"/>
          <w:szCs w:val="20"/>
        </w:rPr>
        <w:t>Las comunidades rurales que sean seleccionadas, a través de la postulación de sus bibliotecas públicas a esta convocatoria, recibirán acompañamiento técnico y formativo, colecciones bibliográficas, herramientas metodológicas, tecnológicas y pedagógicas para el desarrollo de proyectos bibliotecarios rurales con énfasis en:</w:t>
      </w:r>
    </w:p>
    <w:p w14:paraId="503D724C" w14:textId="77777777" w:rsidR="00F711C7" w:rsidRPr="00F711C7" w:rsidRDefault="00F711C7" w:rsidP="00A4199A">
      <w:pPr>
        <w:pStyle w:val="Ttulo1"/>
        <w:rPr>
          <w:rFonts w:ascii="Arial" w:eastAsia="Arial" w:hAnsi="Arial" w:cs="Arial"/>
          <w:color w:val="444444"/>
          <w:sz w:val="20"/>
          <w:szCs w:val="20"/>
        </w:rPr>
      </w:pPr>
    </w:p>
    <w:p w14:paraId="305F8AB1" w14:textId="02291220" w:rsidR="00F711C7" w:rsidRPr="00F711C7" w:rsidRDefault="00F711C7" w:rsidP="00A4199A">
      <w:pPr>
        <w:pStyle w:val="Ttulo1"/>
        <w:ind w:left="720"/>
        <w:rPr>
          <w:rFonts w:ascii="Arial" w:eastAsia="Arial" w:hAnsi="Arial" w:cs="Arial"/>
          <w:color w:val="444444"/>
          <w:sz w:val="20"/>
          <w:szCs w:val="20"/>
        </w:rPr>
      </w:pPr>
      <w:r w:rsidRPr="00F711C7">
        <w:rPr>
          <w:rFonts w:ascii="Arial" w:eastAsia="Arial" w:hAnsi="Arial" w:cs="Arial"/>
          <w:color w:val="444444"/>
          <w:sz w:val="20"/>
          <w:szCs w:val="20"/>
        </w:rPr>
        <w:t xml:space="preserve">•  El reconocimiento del territorio, sus conocimientos, saberes y memorias locales; </w:t>
      </w:r>
    </w:p>
    <w:p w14:paraId="5C586691" w14:textId="0903CAA4" w:rsidR="00F711C7" w:rsidRPr="00F711C7" w:rsidRDefault="00F711C7" w:rsidP="00A4199A">
      <w:pPr>
        <w:pStyle w:val="Ttulo1"/>
        <w:ind w:left="720"/>
        <w:rPr>
          <w:rFonts w:ascii="Arial" w:eastAsia="Arial" w:hAnsi="Arial" w:cs="Arial"/>
          <w:color w:val="444444"/>
          <w:sz w:val="20"/>
          <w:szCs w:val="20"/>
        </w:rPr>
      </w:pPr>
      <w:r w:rsidRPr="00F711C7">
        <w:rPr>
          <w:rFonts w:ascii="Arial" w:eastAsia="Arial" w:hAnsi="Arial" w:cs="Arial"/>
          <w:color w:val="444444"/>
          <w:sz w:val="20"/>
          <w:szCs w:val="20"/>
        </w:rPr>
        <w:t>•  La promoción de las diversas oralidades, lecturas y escrituras de los contextos rurales;</w:t>
      </w:r>
    </w:p>
    <w:p w14:paraId="4663A058" w14:textId="4C6FAAC7" w:rsidR="00F711C7" w:rsidRDefault="00F711C7" w:rsidP="00A4199A">
      <w:pPr>
        <w:pStyle w:val="Ttulo1"/>
        <w:ind w:left="720"/>
        <w:rPr>
          <w:rFonts w:ascii="Arial" w:eastAsia="Arial" w:hAnsi="Arial" w:cs="Arial"/>
          <w:color w:val="444444"/>
          <w:sz w:val="20"/>
          <w:szCs w:val="20"/>
        </w:rPr>
      </w:pPr>
      <w:r w:rsidRPr="00F711C7">
        <w:rPr>
          <w:rFonts w:ascii="Arial" w:eastAsia="Arial" w:hAnsi="Arial" w:cs="Arial"/>
          <w:color w:val="444444"/>
          <w:sz w:val="20"/>
          <w:szCs w:val="20"/>
        </w:rPr>
        <w:t xml:space="preserve">• </w:t>
      </w:r>
      <w:r>
        <w:rPr>
          <w:rFonts w:ascii="Arial" w:eastAsia="Arial" w:hAnsi="Arial" w:cs="Arial"/>
          <w:color w:val="444444"/>
          <w:sz w:val="20"/>
          <w:szCs w:val="20"/>
        </w:rPr>
        <w:t xml:space="preserve"> </w:t>
      </w:r>
      <w:r w:rsidRPr="00F711C7">
        <w:rPr>
          <w:rFonts w:ascii="Arial" w:eastAsia="Arial" w:hAnsi="Arial" w:cs="Arial"/>
          <w:color w:val="444444"/>
          <w:sz w:val="20"/>
          <w:szCs w:val="20"/>
        </w:rPr>
        <w:t>El reconocimiento y circulación de contenidos propios que representen la diversidad étnica, lingüística, social y cultural del país.</w:t>
      </w:r>
    </w:p>
    <w:p w14:paraId="72F782BC" w14:textId="77777777" w:rsidR="00A4199A" w:rsidRDefault="00A4199A" w:rsidP="00A4199A">
      <w:pPr>
        <w:pStyle w:val="Ttulo1"/>
        <w:ind w:left="720"/>
        <w:rPr>
          <w:rFonts w:ascii="Arial" w:eastAsia="Arial" w:hAnsi="Arial" w:cs="Arial"/>
          <w:color w:val="444444"/>
          <w:sz w:val="20"/>
          <w:szCs w:val="20"/>
        </w:rPr>
      </w:pPr>
    </w:p>
    <w:p w14:paraId="7611EB25" w14:textId="2409557E" w:rsidR="00F711C7" w:rsidRDefault="00F711C7" w:rsidP="00A4199A">
      <w:pPr>
        <w:pStyle w:val="Textoindependiente"/>
        <w:ind w:left="103" w:right="121"/>
        <w:jc w:val="both"/>
      </w:pPr>
      <w:r w:rsidRPr="00F711C7">
        <w:rPr>
          <w:color w:val="444444"/>
        </w:rPr>
        <w:t>Las comunidades rurales que resulten beneficiadas con esta convocatoria podrán aportar a la construcción y consolidación de una Red Nacional de Bibliotecas Rurales Itinerantes que permita el intercambio de experiencias, aprendizajes e iniciativas en torno a la gestión comunitaria de proyectos bibliotecarios en la ruralidad.</w:t>
      </w:r>
    </w:p>
    <w:p w14:paraId="563A4E12" w14:textId="77777777" w:rsidR="0021310A" w:rsidRDefault="0021310A" w:rsidP="00A4199A">
      <w:pPr>
        <w:pStyle w:val="Textoindependiente"/>
        <w:jc w:val="both"/>
        <w:rPr>
          <w:sz w:val="26"/>
        </w:rPr>
      </w:pPr>
    </w:p>
    <w:p w14:paraId="15D1E36E" w14:textId="6CE70130" w:rsidR="0021310A" w:rsidRDefault="00137299" w:rsidP="00A4199A">
      <w:pPr>
        <w:pStyle w:val="Ttulo1"/>
        <w:rPr>
          <w:color w:val="0071C5"/>
          <w:w w:val="95"/>
        </w:rPr>
      </w:pPr>
      <w:bookmarkStart w:id="1" w:name="Objetivos_del_programa"/>
      <w:bookmarkEnd w:id="1"/>
      <w:r>
        <w:rPr>
          <w:color w:val="0071C5"/>
          <w:w w:val="95"/>
        </w:rPr>
        <w:t>Objetivos del</w:t>
      </w:r>
      <w:r>
        <w:rPr>
          <w:color w:val="0071C5"/>
          <w:spacing w:val="-55"/>
          <w:w w:val="95"/>
        </w:rPr>
        <w:t xml:space="preserve"> </w:t>
      </w:r>
      <w:r>
        <w:rPr>
          <w:color w:val="0071C5"/>
          <w:w w:val="95"/>
        </w:rPr>
        <w:t>programa</w:t>
      </w:r>
    </w:p>
    <w:p w14:paraId="752576F6" w14:textId="77777777" w:rsidR="00F711C7" w:rsidRDefault="00F711C7" w:rsidP="00A4199A">
      <w:pPr>
        <w:pStyle w:val="Ttulo1"/>
      </w:pPr>
    </w:p>
    <w:p w14:paraId="3A7999B0" w14:textId="0F7ECDE8" w:rsidR="00F711C7" w:rsidRDefault="00F711C7" w:rsidP="00A4199A">
      <w:pPr>
        <w:pStyle w:val="Ttulo1"/>
        <w:rPr>
          <w:rFonts w:ascii="Arial" w:eastAsia="Arial" w:hAnsi="Arial" w:cs="Arial"/>
          <w:color w:val="444444"/>
          <w:sz w:val="20"/>
          <w:szCs w:val="22"/>
        </w:rPr>
      </w:pPr>
      <w:r w:rsidRPr="00F711C7">
        <w:rPr>
          <w:rFonts w:ascii="Arial" w:eastAsia="Arial" w:hAnsi="Arial" w:cs="Arial"/>
          <w:color w:val="444444"/>
          <w:sz w:val="20"/>
          <w:szCs w:val="22"/>
        </w:rPr>
        <w:t xml:space="preserve">Vincular durante el cuatrienio </w:t>
      </w:r>
      <w:r w:rsidR="00804FE4">
        <w:rPr>
          <w:rFonts w:ascii="Arial" w:eastAsia="Arial" w:hAnsi="Arial" w:cs="Arial"/>
          <w:color w:val="444444"/>
          <w:sz w:val="20"/>
          <w:szCs w:val="22"/>
        </w:rPr>
        <w:t xml:space="preserve">2018-2022 </w:t>
      </w:r>
      <w:r w:rsidRPr="00F711C7">
        <w:rPr>
          <w:rFonts w:ascii="Arial" w:eastAsia="Arial" w:hAnsi="Arial" w:cs="Arial"/>
          <w:color w:val="444444"/>
          <w:sz w:val="20"/>
          <w:szCs w:val="22"/>
        </w:rPr>
        <w:t>a 600 comunidades rurales que, junto a las bibliotecas públicas de sus municipios, se encuentren interesadas en consolidar bibliotecas rurales itinerantes en sus territorios, a través de la planeación y puesta en marcha de proyectos bibliotecarios rurales que, sobre la base de un carácter comunitario, autónomo y territorial, puedan contribuir a:</w:t>
      </w:r>
    </w:p>
    <w:p w14:paraId="0C14CA24" w14:textId="77777777" w:rsidR="00F711C7" w:rsidRPr="00F711C7" w:rsidRDefault="00F711C7" w:rsidP="00A4199A">
      <w:pPr>
        <w:pStyle w:val="Ttulo1"/>
        <w:rPr>
          <w:rFonts w:ascii="Arial" w:eastAsia="Arial" w:hAnsi="Arial" w:cs="Arial"/>
          <w:color w:val="444444"/>
          <w:sz w:val="20"/>
          <w:szCs w:val="22"/>
        </w:rPr>
      </w:pPr>
    </w:p>
    <w:p w14:paraId="6609D538" w14:textId="77777777" w:rsidR="00F711C7" w:rsidRPr="00F711C7" w:rsidRDefault="00F711C7" w:rsidP="00A4199A">
      <w:pPr>
        <w:pStyle w:val="Ttulo1"/>
        <w:numPr>
          <w:ilvl w:val="0"/>
          <w:numId w:val="11"/>
        </w:numPr>
        <w:rPr>
          <w:rFonts w:ascii="Arial" w:eastAsia="Arial" w:hAnsi="Arial" w:cs="Arial"/>
          <w:color w:val="444444"/>
          <w:sz w:val="20"/>
          <w:szCs w:val="22"/>
        </w:rPr>
      </w:pPr>
      <w:r w:rsidRPr="00F711C7">
        <w:rPr>
          <w:rFonts w:ascii="Arial" w:eastAsia="Arial" w:hAnsi="Arial" w:cs="Arial"/>
          <w:color w:val="444444"/>
          <w:sz w:val="20"/>
          <w:szCs w:val="22"/>
        </w:rPr>
        <w:t>Identificar y circular conocimientos, saberes y memorias locales.</w:t>
      </w:r>
    </w:p>
    <w:p w14:paraId="2245AED8" w14:textId="77777777" w:rsidR="00F711C7" w:rsidRPr="00F711C7" w:rsidRDefault="00F711C7" w:rsidP="00A4199A">
      <w:pPr>
        <w:pStyle w:val="Ttulo1"/>
        <w:numPr>
          <w:ilvl w:val="0"/>
          <w:numId w:val="11"/>
        </w:numPr>
        <w:rPr>
          <w:rFonts w:ascii="Arial" w:eastAsia="Arial" w:hAnsi="Arial" w:cs="Arial"/>
          <w:color w:val="444444"/>
          <w:sz w:val="20"/>
          <w:szCs w:val="22"/>
        </w:rPr>
      </w:pPr>
      <w:r w:rsidRPr="00F711C7">
        <w:rPr>
          <w:rFonts w:ascii="Arial" w:eastAsia="Arial" w:hAnsi="Arial" w:cs="Arial"/>
          <w:color w:val="444444"/>
          <w:sz w:val="20"/>
          <w:szCs w:val="22"/>
        </w:rPr>
        <w:t>Integrar la oralidad como un medio privilegiado para la transmisión cultural en la ruralidad.</w:t>
      </w:r>
    </w:p>
    <w:p w14:paraId="665164B7" w14:textId="653ABB43" w:rsidR="00F711C7" w:rsidRDefault="00F711C7" w:rsidP="00A4199A">
      <w:pPr>
        <w:pStyle w:val="Ttulo1"/>
        <w:numPr>
          <w:ilvl w:val="0"/>
          <w:numId w:val="11"/>
        </w:numPr>
        <w:rPr>
          <w:rFonts w:ascii="Arial" w:eastAsia="Arial" w:hAnsi="Arial" w:cs="Arial"/>
          <w:color w:val="444444"/>
          <w:sz w:val="20"/>
          <w:szCs w:val="22"/>
        </w:rPr>
      </w:pPr>
      <w:r w:rsidRPr="00F711C7">
        <w:rPr>
          <w:rFonts w:ascii="Arial" w:eastAsia="Arial" w:hAnsi="Arial" w:cs="Arial"/>
          <w:color w:val="444444"/>
          <w:sz w:val="20"/>
          <w:szCs w:val="22"/>
        </w:rPr>
        <w:t>Favorecer las condiciones de acceso a la cultura oral y escrita como derechos culturales, reconociendo la diversidad étnica, lingüística, social y cultural del país.</w:t>
      </w:r>
    </w:p>
    <w:p w14:paraId="192EDDF9" w14:textId="36064AC3" w:rsidR="005C64F8" w:rsidRDefault="005C64F8" w:rsidP="005C64F8">
      <w:pPr>
        <w:pStyle w:val="Ttulo1"/>
        <w:ind w:left="823"/>
        <w:rPr>
          <w:rFonts w:ascii="Arial" w:eastAsia="Arial" w:hAnsi="Arial" w:cs="Arial"/>
          <w:color w:val="444444"/>
          <w:sz w:val="20"/>
          <w:szCs w:val="22"/>
        </w:rPr>
      </w:pPr>
    </w:p>
    <w:p w14:paraId="2A6EE240" w14:textId="7AEA68B2" w:rsidR="005C64F8" w:rsidRDefault="005C64F8" w:rsidP="005C64F8">
      <w:pPr>
        <w:pStyle w:val="Ttulo1"/>
        <w:ind w:left="823"/>
        <w:rPr>
          <w:rFonts w:ascii="Arial" w:eastAsia="Arial" w:hAnsi="Arial" w:cs="Arial"/>
          <w:color w:val="444444"/>
          <w:sz w:val="20"/>
          <w:szCs w:val="22"/>
        </w:rPr>
      </w:pPr>
    </w:p>
    <w:p w14:paraId="0DBF5E64" w14:textId="77777777" w:rsidR="005C64F8" w:rsidRPr="00F711C7" w:rsidRDefault="005C64F8" w:rsidP="005C64F8">
      <w:pPr>
        <w:pStyle w:val="Ttulo1"/>
        <w:ind w:left="823"/>
        <w:rPr>
          <w:rFonts w:ascii="Arial" w:eastAsia="Arial" w:hAnsi="Arial" w:cs="Arial"/>
          <w:color w:val="444444"/>
          <w:sz w:val="20"/>
          <w:szCs w:val="22"/>
        </w:rPr>
      </w:pPr>
    </w:p>
    <w:p w14:paraId="5B91AEEC" w14:textId="77777777" w:rsidR="00F711C7" w:rsidRPr="00F711C7" w:rsidRDefault="00F711C7" w:rsidP="00A4199A">
      <w:pPr>
        <w:pStyle w:val="Ttulo1"/>
        <w:numPr>
          <w:ilvl w:val="0"/>
          <w:numId w:val="11"/>
        </w:numPr>
        <w:rPr>
          <w:rFonts w:ascii="Arial" w:eastAsia="Arial" w:hAnsi="Arial" w:cs="Arial"/>
          <w:color w:val="444444"/>
          <w:sz w:val="20"/>
          <w:szCs w:val="22"/>
        </w:rPr>
      </w:pPr>
      <w:r w:rsidRPr="00F711C7">
        <w:rPr>
          <w:rFonts w:ascii="Arial" w:eastAsia="Arial" w:hAnsi="Arial" w:cs="Arial"/>
          <w:color w:val="444444"/>
          <w:sz w:val="20"/>
          <w:szCs w:val="22"/>
        </w:rPr>
        <w:t>Articular escenarios participativos que reconozcan liderazgos locales y comunitarios que aporten a la construcción de la biblioteca.</w:t>
      </w:r>
    </w:p>
    <w:p w14:paraId="7EF089E5" w14:textId="77777777" w:rsidR="00F711C7" w:rsidRPr="00F711C7" w:rsidRDefault="00F711C7" w:rsidP="00A4199A">
      <w:pPr>
        <w:pStyle w:val="Ttulo1"/>
        <w:numPr>
          <w:ilvl w:val="0"/>
          <w:numId w:val="11"/>
        </w:numPr>
        <w:rPr>
          <w:rFonts w:ascii="Arial" w:eastAsia="Arial" w:hAnsi="Arial" w:cs="Arial"/>
          <w:color w:val="444444"/>
          <w:sz w:val="20"/>
          <w:szCs w:val="22"/>
        </w:rPr>
      </w:pPr>
      <w:r w:rsidRPr="00F711C7">
        <w:rPr>
          <w:rFonts w:ascii="Arial" w:eastAsia="Arial" w:hAnsi="Arial" w:cs="Arial"/>
          <w:color w:val="444444"/>
          <w:sz w:val="20"/>
          <w:szCs w:val="22"/>
        </w:rPr>
        <w:t>Posibilitar la construcción y circulación de contenidos locales a partir de las prácticas sociales, cotidianas y significativas de los territorios.</w:t>
      </w:r>
    </w:p>
    <w:p w14:paraId="0A916B8B" w14:textId="77777777" w:rsidR="00D40279" w:rsidRPr="00D40279" w:rsidRDefault="00D40279" w:rsidP="00A4199A">
      <w:pPr>
        <w:pStyle w:val="Ttulo1"/>
        <w:jc w:val="left"/>
        <w:rPr>
          <w:color w:val="0071C5"/>
          <w:w w:val="95"/>
          <w:sz w:val="24"/>
          <w:szCs w:val="24"/>
        </w:rPr>
      </w:pPr>
      <w:bookmarkStart w:id="2" w:name="Beneficios_del_programa"/>
      <w:bookmarkEnd w:id="2"/>
    </w:p>
    <w:p w14:paraId="3D5F2349" w14:textId="0838EAB9" w:rsidR="0021310A" w:rsidRDefault="00137299" w:rsidP="00A4199A">
      <w:pPr>
        <w:pStyle w:val="Ttulo1"/>
        <w:jc w:val="left"/>
      </w:pPr>
      <w:r>
        <w:rPr>
          <w:color w:val="0071C5"/>
          <w:w w:val="95"/>
        </w:rPr>
        <w:t>Beneficios del</w:t>
      </w:r>
      <w:r>
        <w:rPr>
          <w:color w:val="0071C5"/>
          <w:spacing w:val="-58"/>
          <w:w w:val="95"/>
        </w:rPr>
        <w:t xml:space="preserve"> </w:t>
      </w:r>
      <w:r>
        <w:rPr>
          <w:color w:val="0071C5"/>
          <w:w w:val="95"/>
        </w:rPr>
        <w:t>programa</w:t>
      </w:r>
    </w:p>
    <w:p w14:paraId="20CBD227" w14:textId="77777777" w:rsidR="00F711C7" w:rsidRDefault="00F711C7" w:rsidP="00A4199A">
      <w:pPr>
        <w:pStyle w:val="Ttulo1"/>
        <w:rPr>
          <w:rFonts w:ascii="Arial" w:eastAsia="Arial" w:hAnsi="Arial" w:cs="Arial"/>
          <w:color w:val="444444"/>
          <w:sz w:val="20"/>
          <w:szCs w:val="20"/>
        </w:rPr>
      </w:pPr>
    </w:p>
    <w:p w14:paraId="4FC2A8F9" w14:textId="5AE5110C" w:rsidR="00F711C7" w:rsidRPr="00F711C7" w:rsidRDefault="00F711C7" w:rsidP="00A4199A">
      <w:pPr>
        <w:pStyle w:val="Ttulo1"/>
        <w:rPr>
          <w:rFonts w:ascii="Arial" w:eastAsia="Arial" w:hAnsi="Arial" w:cs="Arial"/>
          <w:color w:val="444444"/>
          <w:sz w:val="20"/>
          <w:szCs w:val="20"/>
        </w:rPr>
      </w:pPr>
      <w:r w:rsidRPr="00F711C7">
        <w:rPr>
          <w:rFonts w:ascii="Arial" w:eastAsia="Arial" w:hAnsi="Arial" w:cs="Arial"/>
          <w:color w:val="444444"/>
          <w:sz w:val="20"/>
          <w:szCs w:val="20"/>
        </w:rPr>
        <w:t>Las comunidades rurales seleccionadas recibirán, a través de las bibliotecas públicas con las que se postulan a esta convocatoria, los siguientes beneficios destinados al fortalecimiento de los procesos de planeación e implementación de la biblioteca rural itinerante en su territorio:</w:t>
      </w:r>
    </w:p>
    <w:p w14:paraId="79D936B7" w14:textId="409D6D54" w:rsidR="00F711C7" w:rsidRPr="00F711C7" w:rsidRDefault="00F711C7" w:rsidP="00A4199A">
      <w:pPr>
        <w:pStyle w:val="Ttulo1"/>
        <w:numPr>
          <w:ilvl w:val="0"/>
          <w:numId w:val="12"/>
        </w:numPr>
        <w:rPr>
          <w:rFonts w:ascii="Arial" w:eastAsia="Arial" w:hAnsi="Arial" w:cs="Arial"/>
          <w:color w:val="444444"/>
          <w:sz w:val="20"/>
          <w:szCs w:val="20"/>
        </w:rPr>
      </w:pPr>
      <w:r w:rsidRPr="00F711C7">
        <w:rPr>
          <w:rFonts w:ascii="Arial" w:eastAsia="Arial" w:hAnsi="Arial" w:cs="Arial"/>
          <w:color w:val="444444"/>
          <w:sz w:val="20"/>
          <w:szCs w:val="20"/>
        </w:rPr>
        <w:t>Acompañamiento técnico y formativo en la zona rural participante por parte de la Estrategia Regional de la Biblioteca Nacional de Colombia, dirigido al personal bibliotecario municipal, a los agentes educativos, culturales, sociales, líderes comunitarios y comunidad en general de la zona rural priorizada.</w:t>
      </w:r>
    </w:p>
    <w:p w14:paraId="1D14F7A7" w14:textId="77777777" w:rsidR="00F711C7" w:rsidRPr="00F711C7" w:rsidRDefault="00F711C7" w:rsidP="00A4199A">
      <w:pPr>
        <w:pStyle w:val="Ttulo1"/>
        <w:numPr>
          <w:ilvl w:val="0"/>
          <w:numId w:val="12"/>
        </w:numPr>
        <w:rPr>
          <w:rFonts w:ascii="Arial" w:eastAsia="Arial" w:hAnsi="Arial" w:cs="Arial"/>
          <w:color w:val="444444"/>
          <w:sz w:val="20"/>
          <w:szCs w:val="20"/>
        </w:rPr>
      </w:pPr>
      <w:r w:rsidRPr="00F711C7">
        <w:rPr>
          <w:rFonts w:ascii="Arial" w:eastAsia="Arial" w:hAnsi="Arial" w:cs="Arial"/>
          <w:color w:val="444444"/>
          <w:sz w:val="20"/>
          <w:szCs w:val="20"/>
        </w:rPr>
        <w:t>Una maleta de recursos con material bibliográfico con enfoque rural, elementos tecnológicos para el reconocimiento, la producción y la circulación de contenidos locales, material didáctico y pedagógico y un morral para la itinerancia de las colecciones y los servicios bibliotecarios.</w:t>
      </w:r>
    </w:p>
    <w:p w14:paraId="486D8E2B" w14:textId="77777777" w:rsidR="00F711C7" w:rsidRPr="00F711C7" w:rsidRDefault="00F711C7" w:rsidP="00A4199A">
      <w:pPr>
        <w:pStyle w:val="Ttulo1"/>
        <w:numPr>
          <w:ilvl w:val="0"/>
          <w:numId w:val="12"/>
        </w:numPr>
        <w:rPr>
          <w:rFonts w:ascii="Arial" w:eastAsia="Arial" w:hAnsi="Arial" w:cs="Arial"/>
          <w:color w:val="444444"/>
          <w:sz w:val="20"/>
          <w:szCs w:val="20"/>
        </w:rPr>
      </w:pPr>
      <w:r w:rsidRPr="00F711C7">
        <w:rPr>
          <w:rFonts w:ascii="Arial" w:eastAsia="Arial" w:hAnsi="Arial" w:cs="Arial"/>
          <w:color w:val="444444"/>
          <w:sz w:val="20"/>
          <w:szCs w:val="20"/>
        </w:rPr>
        <w:t>25 colecciones de lectura para las familias de la zona rural participante (cada colección consta de 6 títulos de la serie Leer es mi cuento).</w:t>
      </w:r>
    </w:p>
    <w:p w14:paraId="2DF3F2EB" w14:textId="77777777" w:rsidR="00F711C7" w:rsidRPr="00F711C7" w:rsidRDefault="00F711C7" w:rsidP="00A4199A">
      <w:pPr>
        <w:pStyle w:val="Ttulo1"/>
        <w:numPr>
          <w:ilvl w:val="0"/>
          <w:numId w:val="12"/>
        </w:numPr>
        <w:rPr>
          <w:rFonts w:ascii="Arial" w:eastAsia="Arial" w:hAnsi="Arial" w:cs="Arial"/>
          <w:color w:val="444444"/>
          <w:sz w:val="20"/>
          <w:szCs w:val="20"/>
        </w:rPr>
      </w:pPr>
      <w:r w:rsidRPr="00F711C7">
        <w:rPr>
          <w:rFonts w:ascii="Arial" w:eastAsia="Arial" w:hAnsi="Arial" w:cs="Arial"/>
          <w:color w:val="444444"/>
          <w:sz w:val="20"/>
          <w:szCs w:val="20"/>
        </w:rPr>
        <w:t>Un incentivo económico o en especie que contribuya al fortalecimiento del proyecto bibliotecario rural y al proceso de constitución o implementación de estrategias itinerantes que permitan circular las acciones por el territorio y llegar a más personas en las comunidades.</w:t>
      </w:r>
    </w:p>
    <w:p w14:paraId="02BAFF69" w14:textId="77777777" w:rsidR="00F711C7" w:rsidRPr="00F711C7" w:rsidRDefault="00F711C7" w:rsidP="00A4199A">
      <w:pPr>
        <w:pStyle w:val="Ttulo1"/>
        <w:numPr>
          <w:ilvl w:val="0"/>
          <w:numId w:val="12"/>
        </w:numPr>
        <w:rPr>
          <w:rFonts w:ascii="Arial" w:eastAsia="Arial" w:hAnsi="Arial" w:cs="Arial"/>
          <w:color w:val="444444"/>
          <w:sz w:val="20"/>
          <w:szCs w:val="20"/>
        </w:rPr>
      </w:pPr>
      <w:r w:rsidRPr="00F711C7">
        <w:rPr>
          <w:rFonts w:ascii="Arial" w:eastAsia="Arial" w:hAnsi="Arial" w:cs="Arial"/>
          <w:color w:val="444444"/>
          <w:sz w:val="20"/>
          <w:szCs w:val="20"/>
        </w:rPr>
        <w:t>Acompañamiento de la biblioteca pública municipal para la articulación de sus servicios y programas con los procesos comunitarios desarrollados alrededor de la biblioteca rural itinerante</w:t>
      </w:r>
    </w:p>
    <w:p w14:paraId="104981B6" w14:textId="77777777" w:rsidR="0021310A" w:rsidRDefault="0021310A" w:rsidP="00A4199A">
      <w:pPr>
        <w:pStyle w:val="Textoindependiente"/>
        <w:rPr>
          <w:sz w:val="26"/>
        </w:rPr>
      </w:pPr>
    </w:p>
    <w:p w14:paraId="6F01DA43" w14:textId="1C5F5C76" w:rsidR="0021310A" w:rsidRDefault="00137299" w:rsidP="00A4199A">
      <w:pPr>
        <w:pStyle w:val="Ttulo1"/>
        <w:jc w:val="left"/>
        <w:rPr>
          <w:color w:val="0071C5"/>
          <w:w w:val="95"/>
        </w:rPr>
      </w:pPr>
      <w:bookmarkStart w:id="3" w:name="¿Quiénes_pueden_participar?"/>
      <w:bookmarkEnd w:id="3"/>
      <w:r>
        <w:rPr>
          <w:color w:val="0071C5"/>
          <w:w w:val="95"/>
        </w:rPr>
        <w:t>¿Quiénes pueden</w:t>
      </w:r>
      <w:r>
        <w:rPr>
          <w:color w:val="0071C5"/>
          <w:spacing w:val="-61"/>
          <w:w w:val="95"/>
        </w:rPr>
        <w:t xml:space="preserve"> </w:t>
      </w:r>
      <w:r>
        <w:rPr>
          <w:color w:val="0071C5"/>
          <w:w w:val="95"/>
        </w:rPr>
        <w:t>participar?</w:t>
      </w:r>
    </w:p>
    <w:p w14:paraId="116ADF94" w14:textId="77777777" w:rsidR="00A4199A" w:rsidRDefault="00A4199A" w:rsidP="00A4199A">
      <w:pPr>
        <w:pStyle w:val="Ttulo1"/>
        <w:jc w:val="left"/>
      </w:pPr>
    </w:p>
    <w:p w14:paraId="2C1CBA62" w14:textId="31222A9D" w:rsidR="00F711C7" w:rsidRDefault="00F711C7" w:rsidP="00A4199A">
      <w:pPr>
        <w:pStyle w:val="Textoindependiente"/>
        <w:ind w:left="206" w:right="120"/>
        <w:jc w:val="both"/>
        <w:rPr>
          <w:color w:val="444444"/>
        </w:rPr>
      </w:pPr>
      <w:r w:rsidRPr="00F711C7">
        <w:rPr>
          <w:color w:val="444444"/>
        </w:rPr>
        <w:t>Bibliotecas adscritas a la Red Nacional de Bibliotecas Públicas que deseen fortalecer los servicios, programas y recursos de extensión que prestan actualmente en zonas rurales de su municipio. Estas bibliotecas deben presentarse conjuntamente con una comunidad o biblioteca comunitaria ubicada en territorio rural del municipio, sea vereda o corregimiento.</w:t>
      </w:r>
      <w:r w:rsidR="00D40279">
        <w:rPr>
          <w:color w:val="444444"/>
        </w:rPr>
        <w:t xml:space="preserve"> Esta convocatoria se dirige a:</w:t>
      </w:r>
    </w:p>
    <w:p w14:paraId="18EB9DB4" w14:textId="220DC1B5" w:rsidR="00D40279" w:rsidRDefault="00D40279" w:rsidP="00A4199A">
      <w:pPr>
        <w:pStyle w:val="Textoindependiente"/>
        <w:ind w:left="206" w:right="120"/>
        <w:jc w:val="both"/>
        <w:rPr>
          <w:color w:val="444444"/>
        </w:rPr>
      </w:pPr>
    </w:p>
    <w:p w14:paraId="4D4A3D09" w14:textId="5B1C2266" w:rsidR="00D40279" w:rsidRPr="00D40279" w:rsidRDefault="00D40279" w:rsidP="00D40279">
      <w:pPr>
        <w:pStyle w:val="Textoindependiente"/>
        <w:numPr>
          <w:ilvl w:val="0"/>
          <w:numId w:val="19"/>
        </w:numPr>
        <w:ind w:right="120"/>
        <w:jc w:val="both"/>
        <w:rPr>
          <w:color w:val="444444"/>
        </w:rPr>
      </w:pPr>
      <w:r w:rsidRPr="00D40279">
        <w:rPr>
          <w:color w:val="444444"/>
        </w:rPr>
        <w:t>Bibliotecas rurales ubicadas en corregimientos, veredas o inspecciones, adscritas a las RNBP​</w:t>
      </w:r>
      <w:r w:rsidR="005C64F8">
        <w:rPr>
          <w:color w:val="444444"/>
        </w:rPr>
        <w:t xml:space="preserve"> y que deseen trabajar con comunidades rurales aledañas.</w:t>
      </w:r>
    </w:p>
    <w:p w14:paraId="0F3D8BE5" w14:textId="14E55C86" w:rsidR="00D40279" w:rsidRPr="00D40279" w:rsidRDefault="00D40279" w:rsidP="00D40279">
      <w:pPr>
        <w:pStyle w:val="Textoindependiente"/>
        <w:numPr>
          <w:ilvl w:val="0"/>
          <w:numId w:val="19"/>
        </w:numPr>
        <w:ind w:right="120"/>
        <w:jc w:val="both"/>
        <w:rPr>
          <w:color w:val="444444"/>
        </w:rPr>
      </w:pPr>
      <w:r w:rsidRPr="00D40279">
        <w:rPr>
          <w:color w:val="444444"/>
        </w:rPr>
        <w:t>Bibliotecas públicas en comunidades indígenas y de consejos comunitarios afro inscritas a las RNBP</w:t>
      </w:r>
      <w:r w:rsidR="00F37D65">
        <w:rPr>
          <w:color w:val="444444"/>
        </w:rPr>
        <w:t xml:space="preserve"> y que deseen extender sus servicios a otras comunidades.</w:t>
      </w:r>
    </w:p>
    <w:p w14:paraId="127C0085" w14:textId="7AC69D5F" w:rsidR="00D40279" w:rsidRPr="00D40279" w:rsidRDefault="00D40279" w:rsidP="00D40279">
      <w:pPr>
        <w:pStyle w:val="Textoindependiente"/>
        <w:numPr>
          <w:ilvl w:val="0"/>
          <w:numId w:val="19"/>
        </w:numPr>
        <w:ind w:right="120"/>
        <w:jc w:val="both"/>
        <w:rPr>
          <w:color w:val="444444"/>
        </w:rPr>
      </w:pPr>
      <w:r w:rsidRPr="00D40279">
        <w:rPr>
          <w:color w:val="444444"/>
        </w:rPr>
        <w:t>Bibliotecas de municipios de categoría especial y categoría uno adscritas a las RNBP​</w:t>
      </w:r>
      <w:r>
        <w:rPr>
          <w:color w:val="444444"/>
        </w:rPr>
        <w:t xml:space="preserve"> </w:t>
      </w:r>
      <w:r w:rsidRPr="00A4199A">
        <w:rPr>
          <w:rFonts w:eastAsia="Times New Roman"/>
          <w:color w:val="444444"/>
          <w:lang w:val="es-CO" w:eastAsia="es-CO"/>
        </w:rPr>
        <w:t>(Revisar el listado </w:t>
      </w:r>
      <w:r w:rsidRPr="00A4199A">
        <w:rPr>
          <w:rFonts w:eastAsia="Times New Roman"/>
          <w:b/>
          <w:bCs/>
          <w:color w:val="444444"/>
          <w:lang w:val="es-CO" w:eastAsia="es-CO"/>
        </w:rPr>
        <w:t>anexo 1</w:t>
      </w:r>
      <w:r w:rsidRPr="00A4199A">
        <w:rPr>
          <w:rFonts w:eastAsia="Times New Roman"/>
          <w:color w:val="444444"/>
          <w:lang w:val="es-CO" w:eastAsia="es-CO"/>
        </w:rPr>
        <w:t> con la categorización de municipios, hecha por el Departamento Nacional de Planeación)</w:t>
      </w:r>
      <w:r w:rsidR="00F37D65">
        <w:rPr>
          <w:rFonts w:eastAsia="Times New Roman"/>
          <w:color w:val="444444"/>
          <w:lang w:val="es-CO" w:eastAsia="es-CO"/>
        </w:rPr>
        <w:t>.</w:t>
      </w:r>
    </w:p>
    <w:p w14:paraId="5DEE72EA" w14:textId="6C66AA40" w:rsidR="00D40279" w:rsidRPr="00D40279" w:rsidRDefault="00D40279" w:rsidP="00D40279">
      <w:pPr>
        <w:pStyle w:val="Textoindependiente"/>
        <w:numPr>
          <w:ilvl w:val="0"/>
          <w:numId w:val="19"/>
        </w:numPr>
        <w:ind w:right="120"/>
        <w:jc w:val="both"/>
        <w:rPr>
          <w:color w:val="444444"/>
        </w:rPr>
      </w:pPr>
      <w:r w:rsidRPr="00D40279">
        <w:rPr>
          <w:color w:val="444444"/>
        </w:rPr>
        <w:t>Municipios que hayan sido beneficiados con el proyecto de Bibliotecas Públicas Móviles para la Paz del Ministerio de Cultur</w:t>
      </w:r>
      <w:r w:rsidR="00F37D65">
        <w:rPr>
          <w:color w:val="444444"/>
        </w:rPr>
        <w:t>a y que quieran ampliar la cobertura de los servicios bibliotecarios en otras zonas rurales del municipio</w:t>
      </w:r>
      <w:r w:rsidR="00F37D65" w:rsidRPr="00D40279">
        <w:rPr>
          <w:color w:val="444444"/>
        </w:rPr>
        <w:t>. ​</w:t>
      </w:r>
    </w:p>
    <w:p w14:paraId="1A2C62DB" w14:textId="77777777" w:rsidR="00D40279" w:rsidRDefault="00D40279" w:rsidP="00A4199A">
      <w:pPr>
        <w:pStyle w:val="Textoindependiente"/>
        <w:ind w:left="206" w:right="120"/>
        <w:jc w:val="both"/>
      </w:pPr>
    </w:p>
    <w:p w14:paraId="11C36661" w14:textId="0ECDEDFD" w:rsidR="0021310A" w:rsidRDefault="00137299" w:rsidP="00A4199A">
      <w:pPr>
        <w:pStyle w:val="Ttulo1"/>
        <w:jc w:val="left"/>
        <w:rPr>
          <w:color w:val="0071C5"/>
          <w:w w:val="95"/>
        </w:rPr>
      </w:pPr>
      <w:bookmarkStart w:id="4" w:name="¿Quiénes_no_pueden_participar?"/>
      <w:bookmarkEnd w:id="4"/>
      <w:r>
        <w:rPr>
          <w:color w:val="0071C5"/>
          <w:w w:val="95"/>
        </w:rPr>
        <w:t>¿Quién</w:t>
      </w:r>
      <w:r w:rsidR="00F711C7">
        <w:rPr>
          <w:color w:val="0071C5"/>
          <w:w w:val="95"/>
        </w:rPr>
        <w:t>e</w:t>
      </w:r>
      <w:r>
        <w:rPr>
          <w:color w:val="0071C5"/>
          <w:w w:val="95"/>
        </w:rPr>
        <w:t>s no pueden participar?</w:t>
      </w:r>
    </w:p>
    <w:p w14:paraId="6624B470" w14:textId="77777777" w:rsidR="00F711C7" w:rsidRPr="00A4199A" w:rsidRDefault="00F711C7" w:rsidP="00A4199A">
      <w:pPr>
        <w:pStyle w:val="Ttulo1"/>
        <w:jc w:val="left"/>
        <w:rPr>
          <w:sz w:val="22"/>
          <w:szCs w:val="22"/>
        </w:rPr>
      </w:pPr>
    </w:p>
    <w:p w14:paraId="5E144976" w14:textId="3327FF34" w:rsidR="00F711C7" w:rsidRPr="00D40279" w:rsidRDefault="00137299" w:rsidP="00D40279">
      <w:pPr>
        <w:pStyle w:val="Prrafodelista"/>
        <w:numPr>
          <w:ilvl w:val="0"/>
          <w:numId w:val="20"/>
        </w:numPr>
        <w:tabs>
          <w:tab w:val="left" w:pos="823"/>
          <w:tab w:val="left" w:pos="824"/>
        </w:tabs>
        <w:rPr>
          <w:color w:val="444444"/>
          <w:sz w:val="20"/>
        </w:rPr>
      </w:pPr>
      <w:r w:rsidRPr="00D40279">
        <w:rPr>
          <w:color w:val="444444"/>
          <w:sz w:val="20"/>
        </w:rPr>
        <w:t>Bibliotecas que no estén adscritas a la</w:t>
      </w:r>
      <w:r w:rsidRPr="00D40279">
        <w:rPr>
          <w:color w:val="444444"/>
          <w:spacing w:val="-3"/>
          <w:sz w:val="20"/>
        </w:rPr>
        <w:t xml:space="preserve"> </w:t>
      </w:r>
      <w:r w:rsidRPr="00D40279">
        <w:rPr>
          <w:color w:val="444444"/>
          <w:sz w:val="20"/>
        </w:rPr>
        <w:t>RNBP.</w:t>
      </w:r>
    </w:p>
    <w:p w14:paraId="20762B69" w14:textId="6DE67261" w:rsidR="00D40279" w:rsidRPr="00D40279" w:rsidRDefault="00D40279" w:rsidP="00D40279">
      <w:pPr>
        <w:pStyle w:val="Prrafodelista"/>
        <w:numPr>
          <w:ilvl w:val="0"/>
          <w:numId w:val="20"/>
        </w:numPr>
        <w:tabs>
          <w:tab w:val="left" w:pos="823"/>
          <w:tab w:val="left" w:pos="824"/>
        </w:tabs>
        <w:rPr>
          <w:color w:val="444444"/>
          <w:sz w:val="20"/>
        </w:rPr>
      </w:pPr>
      <w:r w:rsidRPr="00D40279">
        <w:rPr>
          <w:color w:val="444444"/>
          <w:sz w:val="20"/>
        </w:rPr>
        <w:t>Bibliotecas públicas adscritas a la RNBP de carácter departamental</w:t>
      </w:r>
    </w:p>
    <w:p w14:paraId="68260A22" w14:textId="14127F9A" w:rsidR="00F711C7" w:rsidRPr="00D40279" w:rsidRDefault="00481465" w:rsidP="00D40279">
      <w:pPr>
        <w:pStyle w:val="Prrafodelista"/>
        <w:numPr>
          <w:ilvl w:val="0"/>
          <w:numId w:val="20"/>
        </w:numPr>
        <w:tabs>
          <w:tab w:val="left" w:pos="823"/>
          <w:tab w:val="left" w:pos="824"/>
        </w:tabs>
        <w:ind w:right="122"/>
        <w:rPr>
          <w:color w:val="444444"/>
          <w:sz w:val="20"/>
        </w:rPr>
      </w:pPr>
      <w:r w:rsidRPr="00D40279">
        <w:rPr>
          <w:color w:val="444444"/>
          <w:sz w:val="20"/>
        </w:rPr>
        <w:lastRenderedPageBreak/>
        <w:t>Municipios que hayan sido beneficiarios</w:t>
      </w:r>
      <w:r w:rsidR="00137299" w:rsidRPr="00D40279">
        <w:rPr>
          <w:color w:val="444444"/>
          <w:sz w:val="20"/>
        </w:rPr>
        <w:t xml:space="preserve"> de la convocatoria de este Programa en el 2019</w:t>
      </w:r>
      <w:r w:rsidR="00FA30F4" w:rsidRPr="00D40279">
        <w:rPr>
          <w:color w:val="444444"/>
          <w:sz w:val="20"/>
        </w:rPr>
        <w:t>, 2020</w:t>
      </w:r>
      <w:r w:rsidR="00804FE4">
        <w:rPr>
          <w:color w:val="444444"/>
          <w:sz w:val="20"/>
        </w:rPr>
        <w:t>,</w:t>
      </w:r>
      <w:r w:rsidR="00FA30F4" w:rsidRPr="00D40279">
        <w:rPr>
          <w:color w:val="444444"/>
          <w:sz w:val="20"/>
        </w:rPr>
        <w:t>2021</w:t>
      </w:r>
      <w:r w:rsidR="00804FE4">
        <w:rPr>
          <w:color w:val="444444"/>
          <w:sz w:val="20"/>
        </w:rPr>
        <w:t xml:space="preserve"> y primera etapa de 2022</w:t>
      </w:r>
      <w:r w:rsidR="00137299" w:rsidRPr="00D40279">
        <w:rPr>
          <w:color w:val="444444"/>
          <w:sz w:val="20"/>
        </w:rPr>
        <w:t>.</w:t>
      </w:r>
    </w:p>
    <w:p w14:paraId="7E971631" w14:textId="77777777" w:rsidR="00F711C7" w:rsidRPr="00A4199A" w:rsidRDefault="00F711C7" w:rsidP="00A4199A">
      <w:pPr>
        <w:pStyle w:val="Prrafodelista"/>
        <w:tabs>
          <w:tab w:val="left" w:pos="823"/>
          <w:tab w:val="left" w:pos="824"/>
        </w:tabs>
        <w:ind w:right="122" w:firstLine="0"/>
        <w:rPr>
          <w:rFonts w:ascii="Symbol" w:hAnsi="Symbol"/>
          <w:color w:val="444444"/>
          <w:sz w:val="20"/>
        </w:rPr>
      </w:pPr>
    </w:p>
    <w:p w14:paraId="512DA620" w14:textId="399E39FC" w:rsidR="005C64F8" w:rsidRDefault="005C64F8" w:rsidP="00A4199A">
      <w:pPr>
        <w:pStyle w:val="Ttulo1"/>
        <w:jc w:val="left"/>
        <w:rPr>
          <w:color w:val="0071C5"/>
          <w:w w:val="95"/>
        </w:rPr>
      </w:pPr>
      <w:bookmarkStart w:id="5" w:name="Condiciones_para_la_postulación"/>
      <w:bookmarkEnd w:id="5"/>
    </w:p>
    <w:p w14:paraId="06233F35" w14:textId="77777777" w:rsidR="00F37D65" w:rsidRDefault="00F37D65" w:rsidP="00A4199A">
      <w:pPr>
        <w:pStyle w:val="Ttulo1"/>
        <w:jc w:val="left"/>
        <w:rPr>
          <w:color w:val="0071C5"/>
          <w:w w:val="95"/>
        </w:rPr>
      </w:pPr>
    </w:p>
    <w:p w14:paraId="5BD66F98" w14:textId="77777777" w:rsidR="00F37D65" w:rsidRDefault="00F37D65" w:rsidP="00A4199A">
      <w:pPr>
        <w:pStyle w:val="Ttulo1"/>
        <w:jc w:val="left"/>
        <w:rPr>
          <w:color w:val="0071C5"/>
          <w:w w:val="95"/>
        </w:rPr>
      </w:pPr>
    </w:p>
    <w:p w14:paraId="72F7B643" w14:textId="113C92BF" w:rsidR="0021310A" w:rsidRDefault="00137299" w:rsidP="00A4199A">
      <w:pPr>
        <w:pStyle w:val="Ttulo1"/>
        <w:jc w:val="left"/>
      </w:pPr>
      <w:r>
        <w:rPr>
          <w:color w:val="0071C5"/>
          <w:w w:val="95"/>
        </w:rPr>
        <w:t>Condiciones para la postulación</w:t>
      </w:r>
    </w:p>
    <w:p w14:paraId="4E034AA0" w14:textId="77777777" w:rsidR="00F711C7" w:rsidRDefault="00F711C7" w:rsidP="00A4199A">
      <w:pPr>
        <w:pStyle w:val="Ttulo1"/>
        <w:rPr>
          <w:rFonts w:ascii="Arial" w:eastAsia="Arial" w:hAnsi="Arial" w:cs="Arial"/>
          <w:color w:val="444444"/>
          <w:sz w:val="20"/>
          <w:szCs w:val="20"/>
        </w:rPr>
      </w:pPr>
    </w:p>
    <w:p w14:paraId="739F6BA9" w14:textId="7947AEA1" w:rsidR="00F711C7" w:rsidRPr="00F711C7" w:rsidRDefault="00F711C7" w:rsidP="00A4199A">
      <w:pPr>
        <w:pStyle w:val="Ttulo1"/>
        <w:rPr>
          <w:rFonts w:ascii="Arial" w:eastAsia="Arial" w:hAnsi="Arial" w:cs="Arial"/>
          <w:color w:val="444444"/>
          <w:sz w:val="20"/>
          <w:szCs w:val="20"/>
        </w:rPr>
      </w:pPr>
      <w:r w:rsidRPr="00F711C7">
        <w:rPr>
          <w:rFonts w:ascii="Arial" w:eastAsia="Arial" w:hAnsi="Arial" w:cs="Arial"/>
          <w:color w:val="444444"/>
          <w:sz w:val="20"/>
          <w:szCs w:val="20"/>
        </w:rPr>
        <w:t>Las bibliotecas públicas interesadas en postularse al Programa Nacional de Bibliotecas Itinerantes deben tener en cuenta las siguientes condiciones*:</w:t>
      </w:r>
    </w:p>
    <w:p w14:paraId="45F21E11" w14:textId="79F28438" w:rsidR="00F711C7" w:rsidRPr="00F711C7" w:rsidRDefault="00F711C7" w:rsidP="00A4199A">
      <w:pPr>
        <w:pStyle w:val="Ttulo1"/>
        <w:numPr>
          <w:ilvl w:val="0"/>
          <w:numId w:val="13"/>
        </w:numPr>
        <w:rPr>
          <w:rFonts w:ascii="Arial" w:eastAsia="Arial" w:hAnsi="Arial" w:cs="Arial"/>
          <w:color w:val="444444"/>
          <w:sz w:val="20"/>
          <w:szCs w:val="20"/>
        </w:rPr>
      </w:pPr>
      <w:r w:rsidRPr="00F711C7">
        <w:rPr>
          <w:rFonts w:ascii="Arial" w:eastAsia="Arial" w:hAnsi="Arial" w:cs="Arial"/>
          <w:color w:val="444444"/>
          <w:sz w:val="20"/>
          <w:szCs w:val="20"/>
        </w:rPr>
        <w:t>Disponibilidad del(la) bibliotecario(a) para liderar, acompañar y fortalecer el proceso de planeación e implementación de la biblioteca rural itinerante en la comunidad rural, lo que implica:</w:t>
      </w:r>
    </w:p>
    <w:p w14:paraId="74784CC3" w14:textId="77777777" w:rsidR="00F711C7" w:rsidRPr="00F711C7" w:rsidRDefault="00F711C7" w:rsidP="00A4199A">
      <w:pPr>
        <w:pStyle w:val="Ttulo1"/>
        <w:numPr>
          <w:ilvl w:val="0"/>
          <w:numId w:val="14"/>
        </w:numPr>
        <w:rPr>
          <w:rFonts w:ascii="Arial" w:eastAsia="Arial" w:hAnsi="Arial" w:cs="Arial"/>
          <w:color w:val="444444"/>
          <w:sz w:val="20"/>
          <w:szCs w:val="20"/>
        </w:rPr>
      </w:pPr>
      <w:r w:rsidRPr="00F711C7">
        <w:rPr>
          <w:rFonts w:ascii="Arial" w:eastAsia="Arial" w:hAnsi="Arial" w:cs="Arial"/>
          <w:color w:val="444444"/>
          <w:sz w:val="20"/>
          <w:szCs w:val="20"/>
        </w:rPr>
        <w:t>Ser el primer puente de comunicación entre la comunidad rural, la biblioteca pública municipal, la administración local y el Programa Nacional de Bibliotecas Itinerantes.</w:t>
      </w:r>
    </w:p>
    <w:p w14:paraId="4625C5D5" w14:textId="77777777" w:rsidR="00F711C7" w:rsidRPr="00F711C7" w:rsidRDefault="00F711C7" w:rsidP="00A4199A">
      <w:pPr>
        <w:pStyle w:val="Ttulo1"/>
        <w:numPr>
          <w:ilvl w:val="0"/>
          <w:numId w:val="14"/>
        </w:numPr>
        <w:rPr>
          <w:rFonts w:ascii="Arial" w:eastAsia="Arial" w:hAnsi="Arial" w:cs="Arial"/>
          <w:color w:val="444444"/>
          <w:sz w:val="20"/>
          <w:szCs w:val="20"/>
        </w:rPr>
      </w:pPr>
      <w:r w:rsidRPr="00F711C7">
        <w:rPr>
          <w:rFonts w:ascii="Arial" w:eastAsia="Arial" w:hAnsi="Arial" w:cs="Arial"/>
          <w:color w:val="444444"/>
          <w:sz w:val="20"/>
          <w:szCs w:val="20"/>
        </w:rPr>
        <w:t>Acompañar continuamente a la comunidad rural, brindando sus conocimientos con miras a fortalecer procesos comunitarios locales, sin determinarlos.</w:t>
      </w:r>
    </w:p>
    <w:p w14:paraId="322352EC" w14:textId="77777777" w:rsidR="00F711C7" w:rsidRPr="00F711C7" w:rsidRDefault="00F711C7" w:rsidP="00A4199A">
      <w:pPr>
        <w:pStyle w:val="Ttulo1"/>
        <w:numPr>
          <w:ilvl w:val="0"/>
          <w:numId w:val="14"/>
        </w:numPr>
        <w:rPr>
          <w:rFonts w:ascii="Arial" w:eastAsia="Arial" w:hAnsi="Arial" w:cs="Arial"/>
          <w:color w:val="444444"/>
          <w:sz w:val="20"/>
          <w:szCs w:val="20"/>
        </w:rPr>
      </w:pPr>
      <w:r w:rsidRPr="00F711C7">
        <w:rPr>
          <w:rFonts w:ascii="Arial" w:eastAsia="Arial" w:hAnsi="Arial" w:cs="Arial"/>
          <w:color w:val="444444"/>
          <w:sz w:val="20"/>
          <w:szCs w:val="20"/>
        </w:rPr>
        <w:t>Reconocer y movilizar al conjunto de actores, saberes y procesos propios de la comunidad rural, que pueden potenciar la planeación y puesta en marcha de la biblioteca rural itinerante.</w:t>
      </w:r>
    </w:p>
    <w:p w14:paraId="1030F9B6" w14:textId="77777777" w:rsidR="00F711C7" w:rsidRPr="00F711C7" w:rsidRDefault="00F711C7" w:rsidP="00A4199A">
      <w:pPr>
        <w:pStyle w:val="Ttulo1"/>
        <w:numPr>
          <w:ilvl w:val="0"/>
          <w:numId w:val="14"/>
        </w:numPr>
        <w:rPr>
          <w:rFonts w:ascii="Arial" w:eastAsia="Arial" w:hAnsi="Arial" w:cs="Arial"/>
          <w:color w:val="444444"/>
          <w:sz w:val="20"/>
          <w:szCs w:val="20"/>
        </w:rPr>
      </w:pPr>
      <w:r w:rsidRPr="00F711C7">
        <w:rPr>
          <w:rFonts w:ascii="Arial" w:eastAsia="Arial" w:hAnsi="Arial" w:cs="Arial"/>
          <w:color w:val="444444"/>
          <w:sz w:val="20"/>
          <w:szCs w:val="20"/>
        </w:rPr>
        <w:t>Estimular la participación de la comunidad rural hacia la construcción de un proyecto bibliotecario autónomo.</w:t>
      </w:r>
    </w:p>
    <w:p w14:paraId="41E863A7" w14:textId="77777777" w:rsidR="00F711C7" w:rsidRPr="00F711C7" w:rsidRDefault="00F711C7" w:rsidP="00A4199A">
      <w:pPr>
        <w:pStyle w:val="Ttulo1"/>
        <w:numPr>
          <w:ilvl w:val="0"/>
          <w:numId w:val="14"/>
        </w:numPr>
        <w:rPr>
          <w:rFonts w:ascii="Arial" w:eastAsia="Arial" w:hAnsi="Arial" w:cs="Arial"/>
          <w:color w:val="444444"/>
          <w:sz w:val="20"/>
          <w:szCs w:val="20"/>
        </w:rPr>
      </w:pPr>
      <w:r w:rsidRPr="00F711C7">
        <w:rPr>
          <w:rFonts w:ascii="Arial" w:eastAsia="Arial" w:hAnsi="Arial" w:cs="Arial"/>
          <w:color w:val="444444"/>
          <w:sz w:val="20"/>
          <w:szCs w:val="20"/>
        </w:rPr>
        <w:t>Potenciar la oferta y el acceso a servicios de extensión bibliotecaria acordes a las necesidades de las comunidades rurales.</w:t>
      </w:r>
    </w:p>
    <w:p w14:paraId="0B43E1C7" w14:textId="40C1A7D5" w:rsidR="00F711C7" w:rsidRDefault="00F711C7" w:rsidP="00A4199A">
      <w:pPr>
        <w:pStyle w:val="Ttulo1"/>
        <w:numPr>
          <w:ilvl w:val="0"/>
          <w:numId w:val="14"/>
        </w:numPr>
        <w:rPr>
          <w:rFonts w:ascii="Arial" w:eastAsia="Arial" w:hAnsi="Arial" w:cs="Arial"/>
          <w:color w:val="444444"/>
          <w:sz w:val="20"/>
          <w:szCs w:val="20"/>
        </w:rPr>
      </w:pPr>
      <w:r w:rsidRPr="00F711C7">
        <w:rPr>
          <w:rFonts w:ascii="Arial" w:eastAsia="Arial" w:hAnsi="Arial" w:cs="Arial"/>
          <w:color w:val="444444"/>
          <w:sz w:val="20"/>
          <w:szCs w:val="20"/>
        </w:rPr>
        <w:t>Gestionar el desarrollo de acciones ante la administración local para fortalecer los procesos de la biblioteca rural itinerante.</w:t>
      </w:r>
    </w:p>
    <w:p w14:paraId="3AE481B4" w14:textId="77777777" w:rsidR="00F711C7" w:rsidRDefault="00F711C7" w:rsidP="00A4199A">
      <w:pPr>
        <w:pStyle w:val="Ttulo1"/>
        <w:numPr>
          <w:ilvl w:val="0"/>
          <w:numId w:val="13"/>
        </w:numPr>
        <w:rPr>
          <w:rFonts w:ascii="Arial" w:eastAsia="Arial" w:hAnsi="Arial" w:cs="Arial"/>
          <w:color w:val="444444"/>
          <w:sz w:val="20"/>
          <w:szCs w:val="20"/>
        </w:rPr>
      </w:pPr>
      <w:r w:rsidRPr="00F711C7">
        <w:rPr>
          <w:rFonts w:ascii="Arial" w:eastAsia="Arial" w:hAnsi="Arial" w:cs="Arial"/>
          <w:color w:val="444444"/>
          <w:sz w:val="20"/>
          <w:szCs w:val="20"/>
        </w:rPr>
        <w:t>El(la) bibliotecario(a) debe contar con un trabajo previo y conocimiento de la comunidad rural con la que se postula.</w:t>
      </w:r>
    </w:p>
    <w:p w14:paraId="420760F1" w14:textId="77777777" w:rsidR="00F711C7" w:rsidRDefault="00F711C7" w:rsidP="00A4199A">
      <w:pPr>
        <w:pStyle w:val="Ttulo1"/>
        <w:numPr>
          <w:ilvl w:val="0"/>
          <w:numId w:val="13"/>
        </w:numPr>
        <w:rPr>
          <w:rFonts w:ascii="Arial" w:eastAsia="Arial" w:hAnsi="Arial" w:cs="Arial"/>
          <w:color w:val="444444"/>
          <w:sz w:val="20"/>
          <w:szCs w:val="20"/>
        </w:rPr>
      </w:pPr>
      <w:r w:rsidRPr="00F711C7">
        <w:rPr>
          <w:rFonts w:ascii="Arial" w:eastAsia="Arial" w:hAnsi="Arial" w:cs="Arial"/>
          <w:color w:val="444444"/>
          <w:sz w:val="20"/>
          <w:szCs w:val="20"/>
        </w:rPr>
        <w:t>El(la) bibliotecario(a) debe socializar la convocatoria con la comunidad rural seleccionada previo a su postulación, para validar el interés y disposición de la comunidad para inscribirse y participar de las acciones desarrolladas a través del Programa Nacional de Bibliotecas Itinerantes (esta condición es opcional y tendrá un puntaje adicional en los procesos de selección).</w:t>
      </w:r>
    </w:p>
    <w:p w14:paraId="0ADAECEC" w14:textId="638009DD" w:rsidR="00F711C7" w:rsidRPr="00F711C7" w:rsidRDefault="00F711C7" w:rsidP="00A4199A">
      <w:pPr>
        <w:pStyle w:val="Ttulo1"/>
        <w:numPr>
          <w:ilvl w:val="0"/>
          <w:numId w:val="13"/>
        </w:numPr>
        <w:rPr>
          <w:rFonts w:ascii="Arial" w:eastAsia="Arial" w:hAnsi="Arial" w:cs="Arial"/>
          <w:color w:val="444444"/>
          <w:sz w:val="20"/>
          <w:szCs w:val="20"/>
        </w:rPr>
      </w:pPr>
      <w:r w:rsidRPr="00F711C7">
        <w:rPr>
          <w:rFonts w:ascii="Arial" w:eastAsia="Arial" w:hAnsi="Arial" w:cs="Arial"/>
          <w:color w:val="444444"/>
          <w:sz w:val="20"/>
          <w:szCs w:val="20"/>
        </w:rPr>
        <w:t>El(la) bibliotecario(a) debe identificar a dos personas que habiten en la vereda o corregimiento (esta condición es opcional y tendrá un puntaje adicional en los procesos de selección). Estas personas deberán estar en capacidad de ejercer el rol de mediadores comunitarios y de acompañar el proceso de implementación del Programa Nacional de Bibliotecas Itinerantes en el territorio, cuya función en el proceso implica:</w:t>
      </w:r>
    </w:p>
    <w:p w14:paraId="0BBFCF63" w14:textId="77777777" w:rsidR="00F711C7" w:rsidRPr="00F711C7" w:rsidRDefault="00F711C7" w:rsidP="00A4199A">
      <w:pPr>
        <w:pStyle w:val="Ttulo1"/>
        <w:numPr>
          <w:ilvl w:val="0"/>
          <w:numId w:val="15"/>
        </w:numPr>
        <w:rPr>
          <w:rFonts w:ascii="Arial" w:eastAsia="Arial" w:hAnsi="Arial" w:cs="Arial"/>
          <w:color w:val="444444"/>
          <w:sz w:val="20"/>
          <w:szCs w:val="20"/>
        </w:rPr>
      </w:pPr>
      <w:r w:rsidRPr="00F711C7">
        <w:rPr>
          <w:rFonts w:ascii="Arial" w:eastAsia="Arial" w:hAnsi="Arial" w:cs="Arial"/>
          <w:color w:val="444444"/>
          <w:sz w:val="20"/>
          <w:szCs w:val="20"/>
        </w:rPr>
        <w:t>Habitar el territorio en el que se dará lugar a la planeación y puesta en marcha de la biblioteca rural itinerante.</w:t>
      </w:r>
    </w:p>
    <w:p w14:paraId="5883BE8A" w14:textId="77777777" w:rsidR="00F711C7" w:rsidRPr="00F711C7" w:rsidRDefault="00F711C7" w:rsidP="00A4199A">
      <w:pPr>
        <w:pStyle w:val="Ttulo1"/>
        <w:numPr>
          <w:ilvl w:val="0"/>
          <w:numId w:val="15"/>
        </w:numPr>
        <w:rPr>
          <w:rFonts w:ascii="Arial" w:eastAsia="Arial" w:hAnsi="Arial" w:cs="Arial"/>
          <w:color w:val="444444"/>
          <w:sz w:val="20"/>
          <w:szCs w:val="20"/>
        </w:rPr>
      </w:pPr>
      <w:r w:rsidRPr="00F711C7">
        <w:rPr>
          <w:rFonts w:ascii="Arial" w:eastAsia="Arial" w:hAnsi="Arial" w:cs="Arial"/>
          <w:color w:val="444444"/>
          <w:sz w:val="20"/>
          <w:szCs w:val="20"/>
        </w:rPr>
        <w:t>Contar con liderazgo, iniciativa comunitaria y sentido de servicio social y trabajo voluntario para movilizar procesos dirigidos a garantizar la planeación, implementación y posterior sostenimiento de la biblioteca rural itinerante en su territorio.</w:t>
      </w:r>
    </w:p>
    <w:p w14:paraId="5131891A" w14:textId="77777777" w:rsidR="00F711C7" w:rsidRPr="00F711C7" w:rsidRDefault="00F711C7" w:rsidP="00A4199A">
      <w:pPr>
        <w:pStyle w:val="Ttulo1"/>
        <w:numPr>
          <w:ilvl w:val="0"/>
          <w:numId w:val="15"/>
        </w:numPr>
        <w:rPr>
          <w:rFonts w:ascii="Arial" w:eastAsia="Arial" w:hAnsi="Arial" w:cs="Arial"/>
          <w:color w:val="444444"/>
          <w:sz w:val="20"/>
          <w:szCs w:val="20"/>
        </w:rPr>
      </w:pPr>
      <w:r w:rsidRPr="00F711C7">
        <w:rPr>
          <w:rFonts w:ascii="Arial" w:eastAsia="Arial" w:hAnsi="Arial" w:cs="Arial"/>
          <w:color w:val="444444"/>
          <w:sz w:val="20"/>
          <w:szCs w:val="20"/>
        </w:rPr>
        <w:t>Propiciar el diálogo y la participación de su comunidad en la construcción del proyecto bibliotecario rural que dará forma a la biblioteca rural itinerante.</w:t>
      </w:r>
    </w:p>
    <w:p w14:paraId="74658388" w14:textId="77777777" w:rsidR="00F711C7" w:rsidRPr="00F711C7" w:rsidRDefault="00F711C7" w:rsidP="00A4199A">
      <w:pPr>
        <w:pStyle w:val="Ttulo1"/>
        <w:numPr>
          <w:ilvl w:val="0"/>
          <w:numId w:val="15"/>
        </w:numPr>
        <w:rPr>
          <w:rFonts w:ascii="Arial" w:eastAsia="Arial" w:hAnsi="Arial" w:cs="Arial"/>
          <w:color w:val="444444"/>
          <w:sz w:val="20"/>
          <w:szCs w:val="20"/>
        </w:rPr>
      </w:pPr>
      <w:r w:rsidRPr="00F711C7">
        <w:rPr>
          <w:rFonts w:ascii="Arial" w:eastAsia="Arial" w:hAnsi="Arial" w:cs="Arial"/>
          <w:color w:val="444444"/>
          <w:sz w:val="20"/>
          <w:szCs w:val="20"/>
        </w:rPr>
        <w:t>Conocer a las personas de su comunidad, sus capacidades, dinámicas e intereses y hacerlos partícipes del fortalecimiento de la biblioteca rural itinerante.</w:t>
      </w:r>
    </w:p>
    <w:p w14:paraId="7573F77B" w14:textId="77777777" w:rsidR="00F711C7" w:rsidRPr="00F711C7" w:rsidRDefault="00F711C7" w:rsidP="00A4199A">
      <w:pPr>
        <w:pStyle w:val="Ttulo1"/>
        <w:numPr>
          <w:ilvl w:val="0"/>
          <w:numId w:val="15"/>
        </w:numPr>
        <w:rPr>
          <w:rFonts w:ascii="Arial" w:eastAsia="Arial" w:hAnsi="Arial" w:cs="Arial"/>
          <w:color w:val="444444"/>
          <w:sz w:val="20"/>
          <w:szCs w:val="20"/>
        </w:rPr>
      </w:pPr>
      <w:r w:rsidRPr="00F711C7">
        <w:rPr>
          <w:rFonts w:ascii="Arial" w:eastAsia="Arial" w:hAnsi="Arial" w:cs="Arial"/>
          <w:color w:val="444444"/>
          <w:sz w:val="20"/>
          <w:szCs w:val="20"/>
        </w:rPr>
        <w:t>Garantizar la preservación, circulación y disfrute colectivo de los recursos pedagógicos, bibliográficos y tecnológicos de la biblioteca rural itinerante.</w:t>
      </w:r>
    </w:p>
    <w:p w14:paraId="7CEA2C48" w14:textId="77777777" w:rsidR="00F711C7" w:rsidRPr="00F711C7" w:rsidRDefault="00F711C7" w:rsidP="00A4199A">
      <w:pPr>
        <w:pStyle w:val="Ttulo1"/>
        <w:numPr>
          <w:ilvl w:val="0"/>
          <w:numId w:val="15"/>
        </w:numPr>
        <w:rPr>
          <w:rFonts w:ascii="Arial" w:eastAsia="Arial" w:hAnsi="Arial" w:cs="Arial"/>
          <w:color w:val="444444"/>
          <w:sz w:val="20"/>
          <w:szCs w:val="20"/>
        </w:rPr>
      </w:pPr>
      <w:r w:rsidRPr="00F711C7">
        <w:rPr>
          <w:rFonts w:ascii="Arial" w:eastAsia="Arial" w:hAnsi="Arial" w:cs="Arial"/>
          <w:color w:val="444444"/>
          <w:sz w:val="20"/>
          <w:szCs w:val="20"/>
        </w:rPr>
        <w:t>Estimular la consolidación de espacios comunitarios destinados a la oralidad, la promoción de la lectura y escritura, el intercambio de saberes, la conservación de la historia comunitaria y la elaboración de contenidos locales.</w:t>
      </w:r>
    </w:p>
    <w:p w14:paraId="3EB1B713" w14:textId="47BF07BD" w:rsidR="00F711C7" w:rsidRDefault="00F711C7" w:rsidP="00A4199A">
      <w:pPr>
        <w:pStyle w:val="Ttulo1"/>
        <w:numPr>
          <w:ilvl w:val="0"/>
          <w:numId w:val="15"/>
        </w:numPr>
        <w:rPr>
          <w:rFonts w:ascii="Arial" w:eastAsia="Arial" w:hAnsi="Arial" w:cs="Arial"/>
          <w:color w:val="444444"/>
          <w:sz w:val="20"/>
          <w:szCs w:val="20"/>
        </w:rPr>
      </w:pPr>
      <w:r w:rsidRPr="00F711C7">
        <w:rPr>
          <w:rFonts w:ascii="Arial" w:eastAsia="Arial" w:hAnsi="Arial" w:cs="Arial"/>
          <w:color w:val="444444"/>
          <w:sz w:val="20"/>
          <w:szCs w:val="20"/>
        </w:rPr>
        <w:t>Posibilitar el establecimiento de relaciones continuas entre la comunidad, la biblioteca pública municipal y otros agentes u organizaciones de interés para el fortalecimiento de los procesos locales.</w:t>
      </w:r>
    </w:p>
    <w:p w14:paraId="7A821132" w14:textId="77777777" w:rsidR="00F711C7" w:rsidRDefault="00F711C7" w:rsidP="00A4199A">
      <w:pPr>
        <w:pStyle w:val="Ttulo1"/>
        <w:numPr>
          <w:ilvl w:val="0"/>
          <w:numId w:val="13"/>
        </w:numPr>
        <w:rPr>
          <w:rFonts w:ascii="Arial" w:eastAsia="Arial" w:hAnsi="Arial" w:cs="Arial"/>
          <w:color w:val="444444"/>
          <w:sz w:val="20"/>
          <w:szCs w:val="20"/>
        </w:rPr>
      </w:pPr>
      <w:r w:rsidRPr="00F711C7">
        <w:rPr>
          <w:rFonts w:ascii="Arial" w:eastAsia="Arial" w:hAnsi="Arial" w:cs="Arial"/>
          <w:color w:val="444444"/>
          <w:sz w:val="20"/>
          <w:szCs w:val="20"/>
        </w:rPr>
        <w:t>La biblioteca pública municipal debe contar con las condiciones para realizar el servicio de extensión a la comunidad rural beneficiada para el desarrollo de servicios o actividades bibliotecarias, ya sea por medio del préstamo de colecciones, equipos y materiales o a través de una oferta de servicios y actividades de acceso a la información, la educación, la lectura o a diversas manifestaciones artísticas y culturales.</w:t>
      </w:r>
    </w:p>
    <w:p w14:paraId="2206E9FB" w14:textId="77777777" w:rsidR="00F711C7" w:rsidRDefault="00F711C7" w:rsidP="00A4199A">
      <w:pPr>
        <w:pStyle w:val="Ttulo1"/>
        <w:numPr>
          <w:ilvl w:val="0"/>
          <w:numId w:val="13"/>
        </w:numPr>
        <w:rPr>
          <w:rFonts w:ascii="Arial" w:eastAsia="Arial" w:hAnsi="Arial" w:cs="Arial"/>
          <w:color w:val="444444"/>
          <w:sz w:val="20"/>
          <w:szCs w:val="20"/>
        </w:rPr>
      </w:pPr>
      <w:r w:rsidRPr="00F711C7">
        <w:rPr>
          <w:rFonts w:ascii="Arial" w:eastAsia="Arial" w:hAnsi="Arial" w:cs="Arial"/>
          <w:color w:val="444444"/>
          <w:sz w:val="20"/>
          <w:szCs w:val="20"/>
        </w:rPr>
        <w:lastRenderedPageBreak/>
        <w:t>El(la) bibliotecario(a) debe estar en condiciones de presentar los informes y reportes solicitados por la Biblioteca Nacional de Colombia.</w:t>
      </w:r>
    </w:p>
    <w:p w14:paraId="0DE87BED" w14:textId="0194E132" w:rsidR="00F711C7" w:rsidRDefault="00F711C7" w:rsidP="00A4199A">
      <w:pPr>
        <w:pStyle w:val="Ttulo1"/>
        <w:numPr>
          <w:ilvl w:val="0"/>
          <w:numId w:val="13"/>
        </w:numPr>
        <w:rPr>
          <w:rFonts w:ascii="Arial" w:eastAsia="Arial" w:hAnsi="Arial" w:cs="Arial"/>
          <w:color w:val="444444"/>
          <w:sz w:val="20"/>
          <w:szCs w:val="20"/>
        </w:rPr>
      </w:pPr>
      <w:r w:rsidRPr="00F711C7">
        <w:rPr>
          <w:rFonts w:ascii="Arial" w:eastAsia="Arial" w:hAnsi="Arial" w:cs="Arial"/>
          <w:color w:val="444444"/>
          <w:sz w:val="20"/>
          <w:szCs w:val="20"/>
        </w:rPr>
        <w:t>El(la) bibliotecario(a), una vez haya concertado la participación de la comunidad rural postulada, deberá completar el formulario en línea y anexar los documentos correspondientes.</w:t>
      </w:r>
    </w:p>
    <w:p w14:paraId="478FFDDA" w14:textId="7A0A60FF" w:rsidR="005C64F8" w:rsidRDefault="005C64F8" w:rsidP="005C64F8">
      <w:pPr>
        <w:pStyle w:val="Ttulo1"/>
        <w:rPr>
          <w:rFonts w:ascii="Arial" w:eastAsia="Arial" w:hAnsi="Arial" w:cs="Arial"/>
          <w:color w:val="444444"/>
          <w:sz w:val="20"/>
          <w:szCs w:val="20"/>
        </w:rPr>
      </w:pPr>
    </w:p>
    <w:p w14:paraId="7B3802E8" w14:textId="2ED46A41" w:rsidR="005C64F8" w:rsidRDefault="005C64F8" w:rsidP="005C64F8">
      <w:pPr>
        <w:pStyle w:val="Ttulo1"/>
        <w:rPr>
          <w:rFonts w:ascii="Arial" w:eastAsia="Arial" w:hAnsi="Arial" w:cs="Arial"/>
          <w:color w:val="444444"/>
          <w:sz w:val="20"/>
          <w:szCs w:val="20"/>
        </w:rPr>
      </w:pPr>
    </w:p>
    <w:p w14:paraId="25FD0FB7" w14:textId="7850999F" w:rsidR="005C64F8" w:rsidRDefault="005C64F8" w:rsidP="005C64F8">
      <w:pPr>
        <w:pStyle w:val="Ttulo1"/>
        <w:rPr>
          <w:rFonts w:ascii="Arial" w:eastAsia="Arial" w:hAnsi="Arial" w:cs="Arial"/>
          <w:color w:val="444444"/>
          <w:sz w:val="20"/>
          <w:szCs w:val="20"/>
        </w:rPr>
      </w:pPr>
    </w:p>
    <w:p w14:paraId="4722672A" w14:textId="77777777" w:rsidR="005C64F8" w:rsidRDefault="005C64F8" w:rsidP="005C64F8">
      <w:pPr>
        <w:pStyle w:val="Ttulo1"/>
        <w:rPr>
          <w:rFonts w:ascii="Arial" w:eastAsia="Arial" w:hAnsi="Arial" w:cs="Arial"/>
          <w:color w:val="444444"/>
          <w:sz w:val="20"/>
          <w:szCs w:val="20"/>
        </w:rPr>
      </w:pPr>
    </w:p>
    <w:p w14:paraId="1DF5981A" w14:textId="77777777" w:rsidR="00F711C7" w:rsidRPr="00F711C7" w:rsidRDefault="00F711C7" w:rsidP="00A4199A">
      <w:pPr>
        <w:pStyle w:val="Ttulo1"/>
        <w:ind w:left="463"/>
        <w:rPr>
          <w:rFonts w:ascii="Arial" w:eastAsia="Arial" w:hAnsi="Arial" w:cs="Arial"/>
          <w:color w:val="444444"/>
          <w:sz w:val="20"/>
          <w:szCs w:val="20"/>
        </w:rPr>
      </w:pPr>
    </w:p>
    <w:p w14:paraId="2AE6F4BD" w14:textId="77777777" w:rsidR="00F711C7" w:rsidRPr="00F711C7" w:rsidRDefault="00F711C7" w:rsidP="00A4199A">
      <w:pPr>
        <w:pStyle w:val="Ttulo1"/>
        <w:rPr>
          <w:rFonts w:ascii="Arial" w:eastAsia="Arial" w:hAnsi="Arial" w:cs="Arial"/>
          <w:color w:val="444444"/>
          <w:sz w:val="20"/>
          <w:szCs w:val="20"/>
        </w:rPr>
      </w:pPr>
      <w:r w:rsidRPr="00F711C7">
        <w:rPr>
          <w:rFonts w:ascii="Arial" w:eastAsia="Arial" w:hAnsi="Arial" w:cs="Arial"/>
          <w:color w:val="444444"/>
          <w:sz w:val="20"/>
          <w:szCs w:val="20"/>
        </w:rPr>
        <w:t>* Se recomienda al(la) bibliotecario(a) gestionar con la administración local el respaldo para la implementación del Programa en la zona rural, en lo que refiere al apoyo para garantizar el desplazamiento del personal de la biblioteca y el acompañamiento a la ejecución del Programa, entre otros.</w:t>
      </w:r>
    </w:p>
    <w:p w14:paraId="29B71307" w14:textId="77777777" w:rsidR="0021310A" w:rsidRDefault="0021310A" w:rsidP="00A4199A">
      <w:pPr>
        <w:pStyle w:val="Textoindependiente"/>
        <w:rPr>
          <w:sz w:val="26"/>
        </w:rPr>
      </w:pPr>
    </w:p>
    <w:p w14:paraId="6F61BBEC" w14:textId="4C0FF9E5" w:rsidR="0021310A" w:rsidRDefault="00137299" w:rsidP="00A4199A">
      <w:pPr>
        <w:pStyle w:val="Ttulo1"/>
        <w:rPr>
          <w:color w:val="0071C5"/>
          <w:w w:val="95"/>
        </w:rPr>
      </w:pPr>
      <w:bookmarkStart w:id="6" w:name="¿Cómo_realizar_la_postulación?"/>
      <w:bookmarkEnd w:id="6"/>
      <w:r>
        <w:rPr>
          <w:color w:val="0071C5"/>
          <w:w w:val="95"/>
        </w:rPr>
        <w:t>¿Cómo realizar la postulación?</w:t>
      </w:r>
    </w:p>
    <w:p w14:paraId="1BF2AAD3" w14:textId="77777777" w:rsidR="00A4199A" w:rsidRDefault="00A4199A" w:rsidP="00A4199A">
      <w:pPr>
        <w:pStyle w:val="Ttulo1"/>
      </w:pPr>
    </w:p>
    <w:p w14:paraId="09527593" w14:textId="14777FE1" w:rsidR="00F711C7" w:rsidRDefault="00F711C7" w:rsidP="00A4199A">
      <w:pPr>
        <w:ind w:left="103"/>
        <w:jc w:val="both"/>
        <w:rPr>
          <w:b/>
          <w:color w:val="444444"/>
          <w:sz w:val="20"/>
          <w:u w:val="single" w:color="444444"/>
        </w:rPr>
      </w:pPr>
      <w:r w:rsidRPr="00481465">
        <w:rPr>
          <w:color w:val="444444"/>
          <w:sz w:val="20"/>
          <w:szCs w:val="20"/>
        </w:rPr>
        <w:t>Las bibliotecas públicas interesadas en presentarse a la convocatoria deberán socializar con la comunidad rural la información y experiencias del Programa Nacional de Bibliotecas Itinerantes y de esta convocatoria. Posteriormente, deberán ingresar a la página web de la Biblioteca Nacional de Colombia, en donde deberán diligenciar el formulario de postulación en su totalidad y al que deberán adjuntar los anexos que en él se solicitan:</w:t>
      </w:r>
      <w:r w:rsidR="00DB341C">
        <w:rPr>
          <w:color w:val="444444"/>
        </w:rPr>
        <w:t xml:space="preserve"> </w:t>
      </w:r>
      <w:hyperlink r:id="rId8" w:history="1">
        <w:r w:rsidR="00DB341C" w:rsidRPr="00DB341C">
          <w:rPr>
            <w:rStyle w:val="Hipervnculo"/>
          </w:rPr>
          <w:t>FORMULARIO</w:t>
        </w:r>
      </w:hyperlink>
    </w:p>
    <w:p w14:paraId="18F34B2D" w14:textId="77777777" w:rsidR="00481465" w:rsidRDefault="00481465" w:rsidP="00A4199A">
      <w:pPr>
        <w:ind w:left="103"/>
        <w:jc w:val="both"/>
        <w:rPr>
          <w:b/>
          <w:color w:val="444444"/>
          <w:sz w:val="20"/>
          <w:u w:val="single" w:color="444444"/>
        </w:rPr>
      </w:pPr>
    </w:p>
    <w:p w14:paraId="4647C85F" w14:textId="1C3E313A" w:rsidR="0021310A" w:rsidRDefault="00137299" w:rsidP="00A4199A">
      <w:pPr>
        <w:ind w:left="103"/>
        <w:jc w:val="both"/>
        <w:rPr>
          <w:b/>
          <w:sz w:val="20"/>
        </w:rPr>
      </w:pPr>
      <w:r>
        <w:rPr>
          <w:b/>
          <w:color w:val="444444"/>
          <w:sz w:val="20"/>
          <w:u w:val="single" w:color="444444"/>
        </w:rPr>
        <w:t>Validación de las postulaciones</w:t>
      </w:r>
    </w:p>
    <w:p w14:paraId="7DE04666" w14:textId="77777777" w:rsidR="00481465" w:rsidRDefault="00481465" w:rsidP="00A4199A">
      <w:pPr>
        <w:ind w:left="103"/>
        <w:jc w:val="both"/>
        <w:rPr>
          <w:color w:val="444444"/>
          <w:sz w:val="20"/>
          <w:szCs w:val="20"/>
        </w:rPr>
      </w:pPr>
    </w:p>
    <w:p w14:paraId="217EC0D8" w14:textId="4897AD4D" w:rsidR="00866F84" w:rsidRPr="00866F84" w:rsidRDefault="00866F84" w:rsidP="00A4199A">
      <w:pPr>
        <w:ind w:left="103"/>
        <w:jc w:val="both"/>
        <w:rPr>
          <w:color w:val="444444"/>
          <w:sz w:val="20"/>
          <w:szCs w:val="20"/>
        </w:rPr>
      </w:pPr>
      <w:r w:rsidRPr="00866F84">
        <w:rPr>
          <w:color w:val="444444"/>
          <w:sz w:val="20"/>
          <w:szCs w:val="20"/>
        </w:rPr>
        <w:t>La Biblioteca Nacional de Colombia y la Red Nacional de Bibliotecas Públicas realizarán la validación de las postulaciones a través de la verificación de los siguientes requisitos:</w:t>
      </w:r>
    </w:p>
    <w:p w14:paraId="16B8D266" w14:textId="77777777" w:rsidR="00866F84" w:rsidRPr="00A4199A" w:rsidRDefault="00866F84" w:rsidP="00A4199A">
      <w:pPr>
        <w:pStyle w:val="Prrafodelista"/>
        <w:numPr>
          <w:ilvl w:val="0"/>
          <w:numId w:val="17"/>
        </w:numPr>
        <w:jc w:val="both"/>
        <w:rPr>
          <w:color w:val="444444"/>
          <w:sz w:val="20"/>
          <w:szCs w:val="20"/>
        </w:rPr>
      </w:pPr>
      <w:r w:rsidRPr="00A4199A">
        <w:rPr>
          <w:color w:val="444444"/>
          <w:sz w:val="20"/>
          <w:szCs w:val="20"/>
        </w:rPr>
        <w:t>El registro de la biblioteca en la Red Nacional de Bibliotecas Públicas (RNBP).</w:t>
      </w:r>
    </w:p>
    <w:p w14:paraId="4B6C41CF" w14:textId="1FF9B8AF" w:rsidR="00866F84" w:rsidRDefault="00866F84" w:rsidP="00A4199A">
      <w:pPr>
        <w:pStyle w:val="Prrafodelista"/>
        <w:numPr>
          <w:ilvl w:val="0"/>
          <w:numId w:val="17"/>
        </w:numPr>
        <w:jc w:val="both"/>
        <w:rPr>
          <w:color w:val="444444"/>
          <w:sz w:val="20"/>
          <w:szCs w:val="20"/>
        </w:rPr>
      </w:pPr>
      <w:r w:rsidRPr="00A4199A">
        <w:rPr>
          <w:color w:val="444444"/>
          <w:sz w:val="20"/>
          <w:szCs w:val="20"/>
        </w:rPr>
        <w:t>La clasificación municipal según la categorización territorial realizada por el Departamento Nacional de Planeación (DNP).</w:t>
      </w:r>
    </w:p>
    <w:p w14:paraId="1325893B" w14:textId="77777777" w:rsidR="00866F84" w:rsidRPr="00A4199A" w:rsidRDefault="00866F84" w:rsidP="00A4199A">
      <w:pPr>
        <w:pStyle w:val="Prrafodelista"/>
        <w:numPr>
          <w:ilvl w:val="0"/>
          <w:numId w:val="17"/>
        </w:numPr>
        <w:jc w:val="both"/>
        <w:rPr>
          <w:color w:val="444444"/>
          <w:sz w:val="20"/>
          <w:szCs w:val="20"/>
        </w:rPr>
      </w:pPr>
      <w:r w:rsidRPr="00A4199A">
        <w:rPr>
          <w:color w:val="444444"/>
          <w:sz w:val="20"/>
          <w:szCs w:val="20"/>
        </w:rPr>
        <w:t>El diligenciamiento completo del formulario de postulación en las fechas previstas y la prueba de la remisión de los archivos anexos (acta de socialización de la convocatoria con la comunidad diligenciada en un formato libre y evidencias de servicios o programas desarrollados por la biblioteca pública en la comunidad rural postulada).</w:t>
      </w:r>
    </w:p>
    <w:p w14:paraId="220E468C" w14:textId="48737FAD" w:rsidR="00866F84" w:rsidRPr="00A4199A" w:rsidRDefault="00866F84" w:rsidP="00A4199A">
      <w:pPr>
        <w:pStyle w:val="Prrafodelista"/>
        <w:numPr>
          <w:ilvl w:val="0"/>
          <w:numId w:val="17"/>
        </w:numPr>
        <w:jc w:val="both"/>
        <w:rPr>
          <w:color w:val="444444"/>
          <w:sz w:val="20"/>
          <w:szCs w:val="20"/>
        </w:rPr>
      </w:pPr>
      <w:r w:rsidRPr="00A4199A">
        <w:rPr>
          <w:color w:val="444444"/>
          <w:sz w:val="20"/>
          <w:szCs w:val="20"/>
        </w:rPr>
        <w:t>No hacer parte de los distintos tipos de bibliotecas que no pueden participar.</w:t>
      </w:r>
    </w:p>
    <w:p w14:paraId="798A5FAD" w14:textId="77777777" w:rsidR="0021310A" w:rsidRDefault="0021310A" w:rsidP="00A4199A">
      <w:pPr>
        <w:pStyle w:val="Textoindependiente"/>
        <w:rPr>
          <w:sz w:val="26"/>
        </w:rPr>
      </w:pPr>
    </w:p>
    <w:p w14:paraId="4C857166" w14:textId="77777777" w:rsidR="0021310A" w:rsidRDefault="00137299" w:rsidP="00A4199A">
      <w:pPr>
        <w:pStyle w:val="Ttulo1"/>
      </w:pPr>
      <w:bookmarkStart w:id="7" w:name="Criterios_de_selección"/>
      <w:bookmarkEnd w:id="7"/>
      <w:r>
        <w:rPr>
          <w:color w:val="0071C5"/>
          <w:w w:val="95"/>
        </w:rPr>
        <w:t>Criterios de</w:t>
      </w:r>
      <w:r>
        <w:rPr>
          <w:color w:val="0071C5"/>
          <w:spacing w:val="-57"/>
          <w:w w:val="95"/>
        </w:rPr>
        <w:t xml:space="preserve"> </w:t>
      </w:r>
      <w:r>
        <w:rPr>
          <w:color w:val="0071C5"/>
          <w:w w:val="95"/>
        </w:rPr>
        <w:t>selección</w:t>
      </w:r>
    </w:p>
    <w:p w14:paraId="365C3224" w14:textId="77777777" w:rsidR="0021310A" w:rsidRDefault="00137299" w:rsidP="00A4199A">
      <w:pPr>
        <w:pStyle w:val="Textoindependiente"/>
        <w:ind w:left="103"/>
        <w:jc w:val="both"/>
      </w:pPr>
      <w:r>
        <w:rPr>
          <w:color w:val="444444"/>
        </w:rPr>
        <w:t>Para la evaluación de las propuestas se tendrán en cuenta los siguientes criterios y porcentajes:</w:t>
      </w:r>
    </w:p>
    <w:p w14:paraId="09FC71FD" w14:textId="77777777" w:rsidR="0021310A" w:rsidRDefault="0021310A" w:rsidP="00A4199A">
      <w:pPr>
        <w:pStyle w:val="Textoindependiente"/>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8"/>
        <w:gridCol w:w="1776"/>
      </w:tblGrid>
      <w:tr w:rsidR="0021310A" w14:paraId="46D5C8BA" w14:textId="77777777">
        <w:trPr>
          <w:trHeight w:val="405"/>
        </w:trPr>
        <w:tc>
          <w:tcPr>
            <w:tcW w:w="7058" w:type="dxa"/>
          </w:tcPr>
          <w:p w14:paraId="34ADA165" w14:textId="77777777" w:rsidR="0021310A" w:rsidRDefault="00137299" w:rsidP="00A4199A">
            <w:pPr>
              <w:pStyle w:val="TableParagraph"/>
              <w:ind w:left="3121" w:right="3104"/>
              <w:jc w:val="center"/>
              <w:rPr>
                <w:b/>
              </w:rPr>
            </w:pPr>
            <w:r>
              <w:rPr>
                <w:b/>
                <w:color w:val="444444"/>
              </w:rPr>
              <w:t>Criterio</w:t>
            </w:r>
          </w:p>
        </w:tc>
        <w:tc>
          <w:tcPr>
            <w:tcW w:w="1776" w:type="dxa"/>
          </w:tcPr>
          <w:p w14:paraId="04157929" w14:textId="77777777" w:rsidR="0021310A" w:rsidRDefault="00137299" w:rsidP="00A4199A">
            <w:pPr>
              <w:pStyle w:val="TableParagraph"/>
              <w:ind w:left="305" w:right="295"/>
              <w:jc w:val="center"/>
              <w:rPr>
                <w:b/>
              </w:rPr>
            </w:pPr>
            <w:r>
              <w:rPr>
                <w:b/>
                <w:color w:val="444444"/>
              </w:rPr>
              <w:t>Porcentaje</w:t>
            </w:r>
          </w:p>
        </w:tc>
      </w:tr>
      <w:tr w:rsidR="0021310A" w14:paraId="2D9E09E3" w14:textId="77777777">
        <w:trPr>
          <w:trHeight w:val="355"/>
        </w:trPr>
        <w:tc>
          <w:tcPr>
            <w:tcW w:w="7058" w:type="dxa"/>
          </w:tcPr>
          <w:p w14:paraId="12824F34" w14:textId="77777777" w:rsidR="0021310A" w:rsidRDefault="00137299" w:rsidP="00A4199A">
            <w:pPr>
              <w:pStyle w:val="TableParagraph"/>
              <w:ind w:left="110"/>
              <w:rPr>
                <w:sz w:val="18"/>
              </w:rPr>
            </w:pPr>
            <w:r>
              <w:rPr>
                <w:color w:val="444444"/>
                <w:sz w:val="18"/>
              </w:rPr>
              <w:t>Trabajo previo de la BPM con la comunidad rural*</w:t>
            </w:r>
          </w:p>
        </w:tc>
        <w:tc>
          <w:tcPr>
            <w:tcW w:w="1776" w:type="dxa"/>
          </w:tcPr>
          <w:p w14:paraId="2C254A3E" w14:textId="77777777" w:rsidR="0021310A" w:rsidRDefault="00137299" w:rsidP="00A4199A">
            <w:pPr>
              <w:pStyle w:val="TableParagraph"/>
              <w:ind w:left="305" w:right="291"/>
              <w:jc w:val="center"/>
              <w:rPr>
                <w:sz w:val="18"/>
              </w:rPr>
            </w:pPr>
            <w:r>
              <w:rPr>
                <w:color w:val="444444"/>
                <w:sz w:val="18"/>
              </w:rPr>
              <w:t>0 – 25 %</w:t>
            </w:r>
          </w:p>
        </w:tc>
      </w:tr>
      <w:tr w:rsidR="0021310A" w14:paraId="64E5BCF2" w14:textId="77777777">
        <w:trPr>
          <w:trHeight w:val="360"/>
        </w:trPr>
        <w:tc>
          <w:tcPr>
            <w:tcW w:w="7058" w:type="dxa"/>
          </w:tcPr>
          <w:p w14:paraId="22EE0961" w14:textId="77777777" w:rsidR="0021310A" w:rsidRDefault="00137299" w:rsidP="00A4199A">
            <w:pPr>
              <w:pStyle w:val="TableParagraph"/>
              <w:ind w:left="110"/>
              <w:rPr>
                <w:sz w:val="18"/>
              </w:rPr>
            </w:pPr>
            <w:r>
              <w:rPr>
                <w:color w:val="444444"/>
                <w:sz w:val="18"/>
              </w:rPr>
              <w:t>Motivación del bibliotecario para participar en el Programa*</w:t>
            </w:r>
          </w:p>
        </w:tc>
        <w:tc>
          <w:tcPr>
            <w:tcW w:w="1776" w:type="dxa"/>
          </w:tcPr>
          <w:p w14:paraId="20EAA5C2" w14:textId="0F993EE3" w:rsidR="0021310A" w:rsidRDefault="00137299" w:rsidP="00A4199A">
            <w:pPr>
              <w:pStyle w:val="TableParagraph"/>
              <w:ind w:left="305" w:right="291"/>
              <w:jc w:val="center"/>
              <w:rPr>
                <w:sz w:val="18"/>
              </w:rPr>
            </w:pPr>
            <w:r>
              <w:rPr>
                <w:color w:val="444444"/>
                <w:sz w:val="18"/>
              </w:rPr>
              <w:t xml:space="preserve">0 – </w:t>
            </w:r>
            <w:r w:rsidR="00866F84">
              <w:rPr>
                <w:color w:val="444444"/>
                <w:sz w:val="18"/>
              </w:rPr>
              <w:t>15</w:t>
            </w:r>
            <w:r>
              <w:rPr>
                <w:color w:val="444444"/>
                <w:sz w:val="18"/>
              </w:rPr>
              <w:t xml:space="preserve"> %</w:t>
            </w:r>
          </w:p>
        </w:tc>
      </w:tr>
      <w:tr w:rsidR="0021310A" w14:paraId="088D7E97" w14:textId="77777777">
        <w:trPr>
          <w:trHeight w:val="355"/>
        </w:trPr>
        <w:tc>
          <w:tcPr>
            <w:tcW w:w="7058" w:type="dxa"/>
          </w:tcPr>
          <w:p w14:paraId="5C8E75F7" w14:textId="050E34BA" w:rsidR="0021310A" w:rsidRDefault="00137299" w:rsidP="00A4199A">
            <w:pPr>
              <w:pStyle w:val="TableParagraph"/>
              <w:ind w:left="110"/>
              <w:rPr>
                <w:sz w:val="18"/>
              </w:rPr>
            </w:pPr>
            <w:r>
              <w:rPr>
                <w:color w:val="444444"/>
                <w:sz w:val="18"/>
              </w:rPr>
              <w:t>Motivación de la comunidad rura</w:t>
            </w:r>
            <w:r w:rsidR="00866F84">
              <w:rPr>
                <w:color w:val="444444"/>
                <w:sz w:val="18"/>
              </w:rPr>
              <w:t>l</w:t>
            </w:r>
            <w:r>
              <w:rPr>
                <w:color w:val="444444"/>
                <w:sz w:val="18"/>
              </w:rPr>
              <w:t xml:space="preserve"> para participar en el Programa*</w:t>
            </w:r>
          </w:p>
        </w:tc>
        <w:tc>
          <w:tcPr>
            <w:tcW w:w="1776" w:type="dxa"/>
          </w:tcPr>
          <w:p w14:paraId="60506DB4" w14:textId="77777777" w:rsidR="0021310A" w:rsidRDefault="00137299" w:rsidP="00A4199A">
            <w:pPr>
              <w:pStyle w:val="TableParagraph"/>
              <w:ind w:left="305" w:right="291"/>
              <w:jc w:val="center"/>
              <w:rPr>
                <w:sz w:val="18"/>
              </w:rPr>
            </w:pPr>
            <w:r>
              <w:rPr>
                <w:color w:val="444444"/>
                <w:sz w:val="18"/>
              </w:rPr>
              <w:t>0 – 15 %</w:t>
            </w:r>
          </w:p>
        </w:tc>
      </w:tr>
      <w:tr w:rsidR="00866F84" w14:paraId="7547389E" w14:textId="77777777">
        <w:trPr>
          <w:trHeight w:val="355"/>
        </w:trPr>
        <w:tc>
          <w:tcPr>
            <w:tcW w:w="7058" w:type="dxa"/>
          </w:tcPr>
          <w:p w14:paraId="0EC321C2" w14:textId="475817A6" w:rsidR="00866F84" w:rsidRDefault="00866F84" w:rsidP="00A4199A">
            <w:pPr>
              <w:pStyle w:val="TableParagraph"/>
              <w:ind w:left="110"/>
              <w:rPr>
                <w:color w:val="444444"/>
                <w:sz w:val="18"/>
              </w:rPr>
            </w:pPr>
            <w:r>
              <w:rPr>
                <w:color w:val="444444"/>
                <w:sz w:val="18"/>
              </w:rPr>
              <w:t>Respaldo de la administración local*</w:t>
            </w:r>
          </w:p>
        </w:tc>
        <w:tc>
          <w:tcPr>
            <w:tcW w:w="1776" w:type="dxa"/>
          </w:tcPr>
          <w:p w14:paraId="6EF2D7A1" w14:textId="4864A199" w:rsidR="00866F84" w:rsidRDefault="00866F84" w:rsidP="00A4199A">
            <w:pPr>
              <w:pStyle w:val="TableParagraph"/>
              <w:ind w:left="305" w:right="291"/>
              <w:jc w:val="center"/>
              <w:rPr>
                <w:color w:val="444444"/>
                <w:sz w:val="18"/>
              </w:rPr>
            </w:pPr>
            <w:r>
              <w:rPr>
                <w:color w:val="444444"/>
                <w:sz w:val="18"/>
              </w:rPr>
              <w:t>0 – 10 %</w:t>
            </w:r>
          </w:p>
        </w:tc>
      </w:tr>
      <w:tr w:rsidR="00866F84" w14:paraId="1B6D8966" w14:textId="77777777">
        <w:trPr>
          <w:trHeight w:val="355"/>
        </w:trPr>
        <w:tc>
          <w:tcPr>
            <w:tcW w:w="7058" w:type="dxa"/>
          </w:tcPr>
          <w:p w14:paraId="4853EC6D" w14:textId="457CD5A7" w:rsidR="00866F84" w:rsidRDefault="00866F84" w:rsidP="00A4199A">
            <w:pPr>
              <w:pStyle w:val="TableParagraph"/>
              <w:ind w:left="110"/>
              <w:rPr>
                <w:color w:val="444444"/>
                <w:sz w:val="18"/>
              </w:rPr>
            </w:pPr>
            <w:r>
              <w:rPr>
                <w:color w:val="444444"/>
                <w:sz w:val="18"/>
              </w:rPr>
              <w:t>Vinculación del bibliotecario (antigüedad y tipo de contratación)*</w:t>
            </w:r>
          </w:p>
        </w:tc>
        <w:tc>
          <w:tcPr>
            <w:tcW w:w="1776" w:type="dxa"/>
          </w:tcPr>
          <w:p w14:paraId="56A1E225" w14:textId="611D2FD2" w:rsidR="00866F84" w:rsidRDefault="00866F84" w:rsidP="00A4199A">
            <w:pPr>
              <w:pStyle w:val="TableParagraph"/>
              <w:ind w:left="305" w:right="291"/>
              <w:jc w:val="center"/>
              <w:rPr>
                <w:color w:val="444444"/>
                <w:sz w:val="18"/>
              </w:rPr>
            </w:pPr>
            <w:r>
              <w:rPr>
                <w:color w:val="444444"/>
                <w:sz w:val="18"/>
              </w:rPr>
              <w:t>0 – 5 %</w:t>
            </w:r>
          </w:p>
        </w:tc>
      </w:tr>
      <w:tr w:rsidR="00866F84" w14:paraId="70574361" w14:textId="77777777">
        <w:trPr>
          <w:trHeight w:val="355"/>
        </w:trPr>
        <w:tc>
          <w:tcPr>
            <w:tcW w:w="7058" w:type="dxa"/>
          </w:tcPr>
          <w:p w14:paraId="543CCD5E" w14:textId="37C0886C" w:rsidR="00866F84" w:rsidRDefault="00866F84" w:rsidP="00A4199A">
            <w:pPr>
              <w:pStyle w:val="TableParagraph"/>
              <w:ind w:left="110"/>
              <w:rPr>
                <w:color w:val="444444"/>
                <w:sz w:val="18"/>
              </w:rPr>
            </w:pPr>
            <w:r>
              <w:rPr>
                <w:color w:val="444444"/>
                <w:sz w:val="18"/>
              </w:rPr>
              <w:t>Personal de apoyo para la implementación del Programa*</w:t>
            </w:r>
          </w:p>
        </w:tc>
        <w:tc>
          <w:tcPr>
            <w:tcW w:w="1776" w:type="dxa"/>
          </w:tcPr>
          <w:p w14:paraId="3B9F7BA5" w14:textId="703E57BF" w:rsidR="00866F84" w:rsidRDefault="00866F84" w:rsidP="00A4199A">
            <w:pPr>
              <w:pStyle w:val="TableParagraph"/>
              <w:ind w:left="305" w:right="291"/>
              <w:jc w:val="center"/>
              <w:rPr>
                <w:color w:val="444444"/>
                <w:sz w:val="18"/>
              </w:rPr>
            </w:pPr>
            <w:r>
              <w:rPr>
                <w:color w:val="444444"/>
                <w:sz w:val="18"/>
              </w:rPr>
              <w:t>0 – 5 %</w:t>
            </w:r>
          </w:p>
        </w:tc>
      </w:tr>
      <w:tr w:rsidR="00866F84" w14:paraId="7136010C" w14:textId="77777777">
        <w:trPr>
          <w:trHeight w:val="355"/>
        </w:trPr>
        <w:tc>
          <w:tcPr>
            <w:tcW w:w="7058" w:type="dxa"/>
          </w:tcPr>
          <w:p w14:paraId="0A822E14" w14:textId="2CE5D9E9" w:rsidR="00866F84" w:rsidRDefault="00866F84" w:rsidP="00A4199A">
            <w:pPr>
              <w:pStyle w:val="TableParagraph"/>
              <w:ind w:left="110"/>
              <w:rPr>
                <w:color w:val="444444"/>
                <w:sz w:val="18"/>
              </w:rPr>
            </w:pPr>
            <w:r w:rsidRPr="00866F84">
              <w:rPr>
                <w:color w:val="444444"/>
                <w:sz w:val="18"/>
              </w:rPr>
              <w:t>Elección de mediadores que habiten en la comunidad rural**</w:t>
            </w:r>
          </w:p>
        </w:tc>
        <w:tc>
          <w:tcPr>
            <w:tcW w:w="1776" w:type="dxa"/>
          </w:tcPr>
          <w:p w14:paraId="3F2E606D" w14:textId="6A9D02F5" w:rsidR="00866F84" w:rsidRDefault="00866F84" w:rsidP="00A4199A">
            <w:pPr>
              <w:pStyle w:val="TableParagraph"/>
              <w:ind w:left="305" w:right="291"/>
              <w:jc w:val="center"/>
              <w:rPr>
                <w:color w:val="444444"/>
                <w:sz w:val="18"/>
              </w:rPr>
            </w:pPr>
            <w:r>
              <w:rPr>
                <w:color w:val="444444"/>
                <w:sz w:val="18"/>
              </w:rPr>
              <w:t>0 – 5 %</w:t>
            </w:r>
          </w:p>
        </w:tc>
      </w:tr>
      <w:tr w:rsidR="00866F84" w14:paraId="68EA5FD1" w14:textId="77777777">
        <w:trPr>
          <w:trHeight w:val="355"/>
        </w:trPr>
        <w:tc>
          <w:tcPr>
            <w:tcW w:w="7058" w:type="dxa"/>
          </w:tcPr>
          <w:p w14:paraId="22B9234A" w14:textId="77777777" w:rsidR="00866F84" w:rsidRDefault="00866F84" w:rsidP="00A4199A">
            <w:pPr>
              <w:pStyle w:val="TableParagraph"/>
              <w:ind w:left="110"/>
              <w:rPr>
                <w:sz w:val="18"/>
              </w:rPr>
            </w:pPr>
            <w:r>
              <w:rPr>
                <w:color w:val="444444"/>
                <w:sz w:val="18"/>
              </w:rPr>
              <w:t>Presentación de acta de socialización del Programa firmada por personas de la</w:t>
            </w:r>
          </w:p>
          <w:p w14:paraId="394E0ADF" w14:textId="338B8CC0" w:rsidR="00866F84" w:rsidRDefault="00866F84" w:rsidP="00A4199A">
            <w:pPr>
              <w:pStyle w:val="TableParagraph"/>
              <w:ind w:left="110"/>
              <w:rPr>
                <w:color w:val="444444"/>
                <w:sz w:val="18"/>
              </w:rPr>
            </w:pPr>
            <w:r>
              <w:rPr>
                <w:color w:val="444444"/>
                <w:sz w:val="18"/>
              </w:rPr>
              <w:t>comunidad rural**</w:t>
            </w:r>
          </w:p>
        </w:tc>
        <w:tc>
          <w:tcPr>
            <w:tcW w:w="1776" w:type="dxa"/>
          </w:tcPr>
          <w:p w14:paraId="0203DAB7" w14:textId="0BA36471" w:rsidR="00866F84" w:rsidRDefault="00866F84" w:rsidP="00A4199A">
            <w:pPr>
              <w:pStyle w:val="TableParagraph"/>
              <w:ind w:left="305" w:right="291"/>
              <w:jc w:val="center"/>
              <w:rPr>
                <w:color w:val="444444"/>
                <w:sz w:val="18"/>
              </w:rPr>
            </w:pPr>
            <w:r>
              <w:rPr>
                <w:color w:val="444444"/>
                <w:sz w:val="18"/>
              </w:rPr>
              <w:t>0 - 10%</w:t>
            </w:r>
          </w:p>
        </w:tc>
      </w:tr>
      <w:tr w:rsidR="00866F84" w14:paraId="614FAB32" w14:textId="77777777">
        <w:trPr>
          <w:trHeight w:val="355"/>
        </w:trPr>
        <w:tc>
          <w:tcPr>
            <w:tcW w:w="7058" w:type="dxa"/>
          </w:tcPr>
          <w:p w14:paraId="1650E97E" w14:textId="77777777" w:rsidR="00866F84" w:rsidRDefault="00866F84" w:rsidP="00A4199A">
            <w:pPr>
              <w:pStyle w:val="TableParagraph"/>
              <w:ind w:left="110"/>
              <w:rPr>
                <w:sz w:val="18"/>
              </w:rPr>
            </w:pPr>
            <w:r>
              <w:rPr>
                <w:color w:val="444444"/>
                <w:sz w:val="18"/>
              </w:rPr>
              <w:t>Pertenecer a territorios con Programa de Desarrollo con Enfoque Territorial (PDET) o</w:t>
            </w:r>
          </w:p>
          <w:p w14:paraId="026ABDC2" w14:textId="391A4138" w:rsidR="00866F84" w:rsidRDefault="00866F84" w:rsidP="00A4199A">
            <w:pPr>
              <w:pStyle w:val="TableParagraph"/>
              <w:ind w:left="110"/>
              <w:rPr>
                <w:color w:val="444444"/>
                <w:sz w:val="18"/>
              </w:rPr>
            </w:pPr>
            <w:r>
              <w:rPr>
                <w:color w:val="444444"/>
                <w:sz w:val="18"/>
              </w:rPr>
              <w:t>estar ubicados en Zonas Estratégicas de Intervención Integral (ZEII)**</w:t>
            </w:r>
          </w:p>
        </w:tc>
        <w:tc>
          <w:tcPr>
            <w:tcW w:w="1776" w:type="dxa"/>
          </w:tcPr>
          <w:p w14:paraId="53FE6403" w14:textId="3F44CEE5" w:rsidR="00866F84" w:rsidRDefault="00866F84" w:rsidP="00A4199A">
            <w:pPr>
              <w:pStyle w:val="TableParagraph"/>
              <w:ind w:left="305" w:right="291"/>
              <w:jc w:val="center"/>
              <w:rPr>
                <w:color w:val="444444"/>
                <w:sz w:val="18"/>
              </w:rPr>
            </w:pPr>
            <w:r>
              <w:rPr>
                <w:color w:val="444444"/>
                <w:sz w:val="18"/>
              </w:rPr>
              <w:t>0 – 10%</w:t>
            </w:r>
          </w:p>
        </w:tc>
      </w:tr>
      <w:tr w:rsidR="00866F84" w14:paraId="40E73876" w14:textId="77777777">
        <w:trPr>
          <w:trHeight w:val="355"/>
        </w:trPr>
        <w:tc>
          <w:tcPr>
            <w:tcW w:w="7058" w:type="dxa"/>
          </w:tcPr>
          <w:p w14:paraId="4867816B" w14:textId="0600C94E" w:rsidR="00866F84" w:rsidRPr="00A4199A" w:rsidRDefault="00866F84" w:rsidP="00A4199A">
            <w:pPr>
              <w:pStyle w:val="TableParagraph"/>
              <w:ind w:left="110"/>
              <w:jc w:val="center"/>
              <w:rPr>
                <w:b/>
                <w:bCs/>
                <w:color w:val="444444"/>
                <w:sz w:val="24"/>
                <w:szCs w:val="32"/>
              </w:rPr>
            </w:pPr>
            <w:r>
              <w:rPr>
                <w:b/>
                <w:bCs/>
                <w:color w:val="444444"/>
                <w:sz w:val="24"/>
                <w:szCs w:val="32"/>
              </w:rPr>
              <w:t>TOTAL</w:t>
            </w:r>
          </w:p>
        </w:tc>
        <w:tc>
          <w:tcPr>
            <w:tcW w:w="1776" w:type="dxa"/>
          </w:tcPr>
          <w:p w14:paraId="45DCC10F" w14:textId="7912F14C" w:rsidR="00866F84" w:rsidRDefault="00866F84" w:rsidP="00A4199A">
            <w:pPr>
              <w:pStyle w:val="TableParagraph"/>
              <w:ind w:left="305" w:right="291"/>
              <w:jc w:val="center"/>
              <w:rPr>
                <w:color w:val="444444"/>
                <w:sz w:val="18"/>
              </w:rPr>
            </w:pPr>
            <w:r>
              <w:rPr>
                <w:color w:val="444444"/>
                <w:sz w:val="18"/>
              </w:rPr>
              <w:t>100 %</w:t>
            </w:r>
          </w:p>
        </w:tc>
      </w:tr>
    </w:tbl>
    <w:p w14:paraId="362262B6" w14:textId="77777777" w:rsidR="0021310A" w:rsidRDefault="00137299" w:rsidP="00A4199A">
      <w:pPr>
        <w:ind w:right="1446"/>
        <w:rPr>
          <w:b/>
          <w:i/>
          <w:sz w:val="18"/>
        </w:rPr>
      </w:pPr>
      <w:r>
        <w:rPr>
          <w:b/>
          <w:i/>
          <w:color w:val="444444"/>
          <w:sz w:val="18"/>
        </w:rPr>
        <w:t>*Puntaje para todas las bibliotecas y comunidades que se presenten</w:t>
      </w:r>
    </w:p>
    <w:p w14:paraId="6031A786" w14:textId="77777777" w:rsidR="0021310A" w:rsidRDefault="00137299" w:rsidP="00A4199A">
      <w:pPr>
        <w:ind w:right="1446"/>
        <w:rPr>
          <w:b/>
          <w:i/>
          <w:sz w:val="18"/>
        </w:rPr>
      </w:pPr>
      <w:r>
        <w:rPr>
          <w:b/>
          <w:i/>
          <w:color w:val="444444"/>
          <w:sz w:val="18"/>
        </w:rPr>
        <w:lastRenderedPageBreak/>
        <w:t>**Puntaje adicional para las bibliotecas que cumplan con estos criterios</w:t>
      </w:r>
    </w:p>
    <w:p w14:paraId="6BF49D7D" w14:textId="0DDCA096" w:rsidR="005C64F8" w:rsidRDefault="005C64F8">
      <w:pPr>
        <w:rPr>
          <w:b/>
          <w:i/>
          <w:sz w:val="23"/>
          <w:szCs w:val="20"/>
        </w:rPr>
      </w:pPr>
      <w:r>
        <w:rPr>
          <w:b/>
          <w:i/>
          <w:sz w:val="23"/>
        </w:rPr>
        <w:br w:type="page"/>
      </w:r>
    </w:p>
    <w:p w14:paraId="6409444D" w14:textId="77777777" w:rsidR="0021310A" w:rsidRDefault="0021310A" w:rsidP="00A4199A">
      <w:pPr>
        <w:pStyle w:val="Textoindependiente"/>
        <w:rPr>
          <w:b/>
          <w:i/>
          <w:sz w:val="23"/>
        </w:rPr>
      </w:pPr>
    </w:p>
    <w:p w14:paraId="44B0989D" w14:textId="7D65C1D9" w:rsidR="0021310A" w:rsidRDefault="00137299" w:rsidP="00A4199A">
      <w:pPr>
        <w:pStyle w:val="Ttulo1"/>
      </w:pPr>
      <w:r>
        <w:rPr>
          <w:color w:val="0071C5"/>
          <w:w w:val="95"/>
        </w:rPr>
        <w:t>Publicación de</w:t>
      </w:r>
      <w:r>
        <w:rPr>
          <w:color w:val="0071C5"/>
          <w:spacing w:val="-54"/>
          <w:w w:val="95"/>
        </w:rPr>
        <w:t xml:space="preserve"> </w:t>
      </w:r>
      <w:r>
        <w:rPr>
          <w:color w:val="0071C5"/>
          <w:w w:val="95"/>
        </w:rPr>
        <w:t>resultados</w:t>
      </w:r>
    </w:p>
    <w:p w14:paraId="45DB8731" w14:textId="3F568992" w:rsidR="0021310A" w:rsidRDefault="00137299" w:rsidP="00A4199A">
      <w:pPr>
        <w:pStyle w:val="Textoindependiente"/>
        <w:ind w:left="103"/>
        <w:jc w:val="both"/>
        <w:rPr>
          <w:color w:val="444444"/>
        </w:rPr>
      </w:pPr>
      <w:r>
        <w:rPr>
          <w:color w:val="444444"/>
        </w:rPr>
        <w:t>Serán</w:t>
      </w:r>
      <w:r>
        <w:rPr>
          <w:color w:val="444444"/>
          <w:spacing w:val="-14"/>
        </w:rPr>
        <w:t xml:space="preserve"> </w:t>
      </w:r>
      <w:r>
        <w:rPr>
          <w:color w:val="444444"/>
        </w:rPr>
        <w:t>publicados</w:t>
      </w:r>
      <w:r>
        <w:rPr>
          <w:color w:val="444444"/>
          <w:spacing w:val="-13"/>
        </w:rPr>
        <w:t xml:space="preserve"> </w:t>
      </w:r>
      <w:r>
        <w:rPr>
          <w:color w:val="444444"/>
        </w:rPr>
        <w:t>en</w:t>
      </w:r>
      <w:r>
        <w:rPr>
          <w:color w:val="444444"/>
          <w:spacing w:val="-14"/>
        </w:rPr>
        <w:t xml:space="preserve"> </w:t>
      </w:r>
      <w:r>
        <w:rPr>
          <w:color w:val="444444"/>
        </w:rPr>
        <w:t>la</w:t>
      </w:r>
      <w:r>
        <w:rPr>
          <w:color w:val="444444"/>
          <w:spacing w:val="-14"/>
        </w:rPr>
        <w:t xml:space="preserve"> </w:t>
      </w:r>
      <w:r>
        <w:rPr>
          <w:color w:val="444444"/>
        </w:rPr>
        <w:t>página</w:t>
      </w:r>
      <w:r>
        <w:rPr>
          <w:color w:val="444444"/>
          <w:spacing w:val="-14"/>
        </w:rPr>
        <w:t xml:space="preserve"> </w:t>
      </w:r>
      <w:r>
        <w:rPr>
          <w:color w:val="444444"/>
        </w:rPr>
        <w:t>web</w:t>
      </w:r>
      <w:r>
        <w:rPr>
          <w:color w:val="444444"/>
          <w:spacing w:val="-9"/>
        </w:rPr>
        <w:t xml:space="preserve"> </w:t>
      </w:r>
      <w:r>
        <w:rPr>
          <w:color w:val="444444"/>
        </w:rPr>
        <w:t>de</w:t>
      </w:r>
      <w:r>
        <w:rPr>
          <w:color w:val="444444"/>
          <w:spacing w:val="-13"/>
        </w:rPr>
        <w:t xml:space="preserve"> </w:t>
      </w:r>
      <w:r>
        <w:rPr>
          <w:color w:val="444444"/>
        </w:rPr>
        <w:t>la</w:t>
      </w:r>
      <w:r>
        <w:rPr>
          <w:color w:val="444444"/>
          <w:spacing w:val="-14"/>
        </w:rPr>
        <w:t xml:space="preserve"> </w:t>
      </w:r>
      <w:r>
        <w:rPr>
          <w:color w:val="444444"/>
        </w:rPr>
        <w:t>Biblioteca</w:t>
      </w:r>
      <w:r>
        <w:rPr>
          <w:color w:val="444444"/>
          <w:spacing w:val="-14"/>
        </w:rPr>
        <w:t xml:space="preserve"> </w:t>
      </w:r>
      <w:r>
        <w:rPr>
          <w:color w:val="444444"/>
        </w:rPr>
        <w:t>Nacional</w:t>
      </w:r>
      <w:r>
        <w:rPr>
          <w:color w:val="444444"/>
          <w:spacing w:val="-12"/>
        </w:rPr>
        <w:t xml:space="preserve"> </w:t>
      </w:r>
      <w:r>
        <w:rPr>
          <w:color w:val="444444"/>
        </w:rPr>
        <w:t>de</w:t>
      </w:r>
      <w:r>
        <w:rPr>
          <w:color w:val="444444"/>
          <w:spacing w:val="-14"/>
        </w:rPr>
        <w:t xml:space="preserve"> </w:t>
      </w:r>
      <w:r>
        <w:rPr>
          <w:color w:val="444444"/>
        </w:rPr>
        <w:t>Colombia,</w:t>
      </w:r>
      <w:r>
        <w:rPr>
          <w:color w:val="444444"/>
          <w:spacing w:val="-9"/>
        </w:rPr>
        <w:t xml:space="preserve"> </w:t>
      </w:r>
      <w:r>
        <w:rPr>
          <w:color w:val="444444"/>
        </w:rPr>
        <w:t>el</w:t>
      </w:r>
      <w:r>
        <w:rPr>
          <w:color w:val="444444"/>
          <w:spacing w:val="-8"/>
        </w:rPr>
        <w:t xml:space="preserve"> </w:t>
      </w:r>
      <w:r>
        <w:rPr>
          <w:color w:val="444444"/>
        </w:rPr>
        <w:t>día</w:t>
      </w:r>
      <w:r>
        <w:rPr>
          <w:color w:val="444444"/>
          <w:spacing w:val="-5"/>
        </w:rPr>
        <w:t xml:space="preserve"> </w:t>
      </w:r>
      <w:r w:rsidR="00FE7C0E">
        <w:t>2</w:t>
      </w:r>
      <w:r w:rsidR="00D40279">
        <w:t>5 de octubre</w:t>
      </w:r>
      <w:r w:rsidR="00FA30F4">
        <w:rPr>
          <w:spacing w:val="-13"/>
        </w:rPr>
        <w:t xml:space="preserve"> </w:t>
      </w:r>
      <w:r>
        <w:rPr>
          <w:color w:val="444444"/>
        </w:rPr>
        <w:t>de</w:t>
      </w:r>
      <w:r>
        <w:rPr>
          <w:color w:val="444444"/>
          <w:spacing w:val="-13"/>
        </w:rPr>
        <w:t xml:space="preserve"> </w:t>
      </w:r>
      <w:r>
        <w:rPr>
          <w:color w:val="444444"/>
        </w:rPr>
        <w:t>202</w:t>
      </w:r>
      <w:r w:rsidR="00FA30F4">
        <w:rPr>
          <w:color w:val="444444"/>
        </w:rPr>
        <w:t>1</w:t>
      </w:r>
      <w:r>
        <w:rPr>
          <w:color w:val="444444"/>
        </w:rPr>
        <w:t>.</w:t>
      </w:r>
    </w:p>
    <w:p w14:paraId="21012689" w14:textId="77777777" w:rsidR="005C07D3" w:rsidRPr="00A4199A" w:rsidRDefault="005C07D3" w:rsidP="00A4199A">
      <w:pPr>
        <w:pStyle w:val="Ttulo1"/>
        <w:rPr>
          <w:color w:val="0071C5"/>
          <w:w w:val="95"/>
          <w:sz w:val="24"/>
          <w:szCs w:val="24"/>
        </w:rPr>
      </w:pPr>
    </w:p>
    <w:p w14:paraId="0CB7A1AD" w14:textId="443027F7" w:rsidR="00866F84" w:rsidRDefault="00866F84" w:rsidP="00A4199A">
      <w:pPr>
        <w:pStyle w:val="Ttulo1"/>
        <w:rPr>
          <w:color w:val="0071C5"/>
          <w:w w:val="95"/>
        </w:rPr>
      </w:pPr>
      <w:r>
        <w:rPr>
          <w:color w:val="0071C5"/>
          <w:w w:val="95"/>
        </w:rPr>
        <w:t>Anexos:</w:t>
      </w:r>
    </w:p>
    <w:p w14:paraId="067A128A" w14:textId="77777777" w:rsidR="005C07D3" w:rsidRPr="00A4199A" w:rsidRDefault="005C07D3" w:rsidP="00A4199A">
      <w:pPr>
        <w:pStyle w:val="Ttulo1"/>
        <w:rPr>
          <w:sz w:val="18"/>
          <w:szCs w:val="18"/>
        </w:rPr>
      </w:pPr>
    </w:p>
    <w:p w14:paraId="11DE3992" w14:textId="19FE16ED" w:rsidR="0021310A" w:rsidRDefault="00137299" w:rsidP="00A4199A">
      <w:pPr>
        <w:pStyle w:val="Textoindependiente"/>
        <w:ind w:left="103" w:right="123"/>
        <w:jc w:val="both"/>
        <w:rPr>
          <w:color w:val="444444"/>
        </w:rPr>
      </w:pPr>
      <w:r>
        <w:rPr>
          <w:color w:val="444444"/>
        </w:rPr>
        <w:t>Para</w:t>
      </w:r>
      <w:r>
        <w:rPr>
          <w:color w:val="444444"/>
          <w:spacing w:val="-20"/>
        </w:rPr>
        <w:t xml:space="preserve"> </w:t>
      </w:r>
      <w:r>
        <w:rPr>
          <w:color w:val="444444"/>
        </w:rPr>
        <w:t>mayor</w:t>
      </w:r>
      <w:r>
        <w:rPr>
          <w:color w:val="444444"/>
          <w:spacing w:val="-15"/>
        </w:rPr>
        <w:t xml:space="preserve"> </w:t>
      </w:r>
      <w:r>
        <w:rPr>
          <w:color w:val="444444"/>
        </w:rPr>
        <w:t>información</w:t>
      </w:r>
      <w:r>
        <w:rPr>
          <w:color w:val="444444"/>
          <w:spacing w:val="-14"/>
        </w:rPr>
        <w:t xml:space="preserve"> </w:t>
      </w:r>
      <w:r>
        <w:rPr>
          <w:color w:val="444444"/>
        </w:rPr>
        <w:t>sobre</w:t>
      </w:r>
      <w:r>
        <w:rPr>
          <w:color w:val="444444"/>
          <w:spacing w:val="-14"/>
        </w:rPr>
        <w:t xml:space="preserve"> </w:t>
      </w:r>
      <w:r>
        <w:rPr>
          <w:color w:val="444444"/>
        </w:rPr>
        <w:t>el</w:t>
      </w:r>
      <w:r>
        <w:rPr>
          <w:color w:val="444444"/>
          <w:spacing w:val="-18"/>
        </w:rPr>
        <w:t xml:space="preserve"> </w:t>
      </w:r>
      <w:r>
        <w:rPr>
          <w:color w:val="444444"/>
        </w:rPr>
        <w:t>Programa</w:t>
      </w:r>
      <w:r>
        <w:rPr>
          <w:color w:val="444444"/>
          <w:spacing w:val="-14"/>
        </w:rPr>
        <w:t xml:space="preserve"> </w:t>
      </w:r>
      <w:r>
        <w:rPr>
          <w:color w:val="444444"/>
        </w:rPr>
        <w:t>y</w:t>
      </w:r>
      <w:r>
        <w:rPr>
          <w:color w:val="444444"/>
          <w:spacing w:val="-18"/>
        </w:rPr>
        <w:t xml:space="preserve"> </w:t>
      </w:r>
      <w:r>
        <w:rPr>
          <w:color w:val="444444"/>
        </w:rPr>
        <w:t>conocer</w:t>
      </w:r>
      <w:r>
        <w:rPr>
          <w:color w:val="444444"/>
          <w:spacing w:val="-15"/>
        </w:rPr>
        <w:t xml:space="preserve"> </w:t>
      </w:r>
      <w:r>
        <w:rPr>
          <w:color w:val="444444"/>
        </w:rPr>
        <w:t>algunos</w:t>
      </w:r>
      <w:r>
        <w:rPr>
          <w:color w:val="444444"/>
          <w:spacing w:val="-14"/>
        </w:rPr>
        <w:t xml:space="preserve"> </w:t>
      </w:r>
      <w:r>
        <w:rPr>
          <w:color w:val="444444"/>
        </w:rPr>
        <w:t>testimonios</w:t>
      </w:r>
      <w:r>
        <w:rPr>
          <w:color w:val="444444"/>
          <w:spacing w:val="-13"/>
        </w:rPr>
        <w:t xml:space="preserve"> </w:t>
      </w:r>
      <w:r>
        <w:rPr>
          <w:color w:val="444444"/>
        </w:rPr>
        <w:t>de</w:t>
      </w:r>
      <w:r>
        <w:rPr>
          <w:color w:val="444444"/>
          <w:spacing w:val="-14"/>
        </w:rPr>
        <w:t xml:space="preserve"> </w:t>
      </w:r>
      <w:r>
        <w:rPr>
          <w:color w:val="444444"/>
        </w:rPr>
        <w:t>las</w:t>
      </w:r>
      <w:r>
        <w:rPr>
          <w:color w:val="444444"/>
          <w:spacing w:val="-14"/>
        </w:rPr>
        <w:t xml:space="preserve"> </w:t>
      </w:r>
      <w:r>
        <w:rPr>
          <w:color w:val="444444"/>
        </w:rPr>
        <w:t>bibliotecas</w:t>
      </w:r>
      <w:r>
        <w:rPr>
          <w:color w:val="444444"/>
          <w:spacing w:val="-18"/>
        </w:rPr>
        <w:t xml:space="preserve"> </w:t>
      </w:r>
      <w:r>
        <w:rPr>
          <w:color w:val="444444"/>
        </w:rPr>
        <w:t>públicas, los</w:t>
      </w:r>
      <w:r>
        <w:rPr>
          <w:color w:val="444444"/>
          <w:spacing w:val="-9"/>
        </w:rPr>
        <w:t xml:space="preserve"> </w:t>
      </w:r>
      <w:r>
        <w:rPr>
          <w:color w:val="444444"/>
        </w:rPr>
        <w:t>bibliotecarios</w:t>
      </w:r>
      <w:r>
        <w:rPr>
          <w:color w:val="444444"/>
          <w:spacing w:val="-7"/>
        </w:rPr>
        <w:t xml:space="preserve"> </w:t>
      </w:r>
      <w:r>
        <w:rPr>
          <w:color w:val="444444"/>
        </w:rPr>
        <w:t>e</w:t>
      </w:r>
      <w:r>
        <w:rPr>
          <w:color w:val="444444"/>
          <w:spacing w:val="-9"/>
        </w:rPr>
        <w:t xml:space="preserve"> </w:t>
      </w:r>
      <w:r>
        <w:rPr>
          <w:color w:val="444444"/>
        </w:rPr>
        <w:t>integrantes</w:t>
      </w:r>
      <w:r>
        <w:rPr>
          <w:color w:val="444444"/>
          <w:spacing w:val="-8"/>
        </w:rPr>
        <w:t xml:space="preserve"> </w:t>
      </w:r>
      <w:r>
        <w:rPr>
          <w:color w:val="444444"/>
        </w:rPr>
        <w:t>de</w:t>
      </w:r>
      <w:r>
        <w:rPr>
          <w:color w:val="444444"/>
          <w:spacing w:val="-9"/>
        </w:rPr>
        <w:t xml:space="preserve"> </w:t>
      </w:r>
      <w:r>
        <w:rPr>
          <w:color w:val="444444"/>
        </w:rPr>
        <w:t>las</w:t>
      </w:r>
      <w:r>
        <w:rPr>
          <w:color w:val="444444"/>
          <w:spacing w:val="-8"/>
        </w:rPr>
        <w:t xml:space="preserve"> </w:t>
      </w:r>
      <w:r>
        <w:rPr>
          <w:color w:val="444444"/>
        </w:rPr>
        <w:t>comunidades</w:t>
      </w:r>
      <w:r>
        <w:rPr>
          <w:color w:val="444444"/>
          <w:spacing w:val="-8"/>
        </w:rPr>
        <w:t xml:space="preserve"> </w:t>
      </w:r>
      <w:r>
        <w:rPr>
          <w:color w:val="444444"/>
        </w:rPr>
        <w:t>rurales</w:t>
      </w:r>
      <w:r>
        <w:rPr>
          <w:color w:val="444444"/>
          <w:spacing w:val="-7"/>
        </w:rPr>
        <w:t xml:space="preserve"> </w:t>
      </w:r>
      <w:r>
        <w:rPr>
          <w:color w:val="444444"/>
        </w:rPr>
        <w:t>que</w:t>
      </w:r>
      <w:r>
        <w:rPr>
          <w:color w:val="444444"/>
          <w:spacing w:val="-9"/>
        </w:rPr>
        <w:t xml:space="preserve"> </w:t>
      </w:r>
      <w:r>
        <w:rPr>
          <w:color w:val="444444"/>
        </w:rPr>
        <w:t>participaron</w:t>
      </w:r>
      <w:r>
        <w:rPr>
          <w:color w:val="444444"/>
          <w:spacing w:val="-9"/>
        </w:rPr>
        <w:t xml:space="preserve"> </w:t>
      </w:r>
      <w:r>
        <w:rPr>
          <w:color w:val="444444"/>
        </w:rPr>
        <w:t>en</w:t>
      </w:r>
      <w:r>
        <w:rPr>
          <w:color w:val="444444"/>
          <w:spacing w:val="-5"/>
        </w:rPr>
        <w:t xml:space="preserve"> </w:t>
      </w:r>
      <w:r>
        <w:rPr>
          <w:color w:val="444444"/>
        </w:rPr>
        <w:t>la</w:t>
      </w:r>
      <w:r>
        <w:rPr>
          <w:color w:val="444444"/>
          <w:spacing w:val="-9"/>
        </w:rPr>
        <w:t xml:space="preserve"> </w:t>
      </w:r>
      <w:r>
        <w:rPr>
          <w:color w:val="444444"/>
        </w:rPr>
        <w:t>implementación</w:t>
      </w:r>
      <w:r>
        <w:rPr>
          <w:color w:val="444444"/>
          <w:spacing w:val="-6"/>
        </w:rPr>
        <w:t xml:space="preserve"> </w:t>
      </w:r>
      <w:r>
        <w:rPr>
          <w:color w:val="444444"/>
        </w:rPr>
        <w:t xml:space="preserve">de </w:t>
      </w:r>
      <w:r w:rsidR="005C07D3">
        <w:rPr>
          <w:color w:val="444444"/>
        </w:rPr>
        <w:t>años anteriores</w:t>
      </w:r>
      <w:r>
        <w:rPr>
          <w:color w:val="444444"/>
        </w:rPr>
        <w:t>, puede consultar los siguientes</w:t>
      </w:r>
      <w:r>
        <w:rPr>
          <w:color w:val="444444"/>
          <w:spacing w:val="-14"/>
        </w:rPr>
        <w:t xml:space="preserve"> </w:t>
      </w:r>
      <w:r>
        <w:rPr>
          <w:color w:val="444444"/>
        </w:rPr>
        <w:t>links:</w:t>
      </w:r>
    </w:p>
    <w:p w14:paraId="2BACBED0" w14:textId="77777777" w:rsidR="00DB341C" w:rsidRDefault="00DB341C" w:rsidP="00A4199A">
      <w:pPr>
        <w:pStyle w:val="Textoindependiente"/>
        <w:ind w:left="103" w:right="123"/>
        <w:jc w:val="both"/>
        <w:rPr>
          <w:color w:val="444444"/>
        </w:rPr>
      </w:pPr>
    </w:p>
    <w:p w14:paraId="05D8794A" w14:textId="77777777" w:rsidR="00866F84" w:rsidRPr="00866F84" w:rsidRDefault="00866F84" w:rsidP="00A4199A">
      <w:pPr>
        <w:widowControl/>
        <w:numPr>
          <w:ilvl w:val="0"/>
          <w:numId w:val="18"/>
        </w:numPr>
        <w:shd w:val="clear" w:color="auto" w:fill="FFFFFF"/>
        <w:autoSpaceDE/>
        <w:autoSpaceDN/>
        <w:jc w:val="both"/>
        <w:rPr>
          <w:rFonts w:eastAsia="Times New Roman"/>
          <w:color w:val="444444"/>
          <w:sz w:val="20"/>
          <w:szCs w:val="20"/>
          <w:lang w:val="es-CO" w:eastAsia="es-CO"/>
        </w:rPr>
      </w:pPr>
      <w:r w:rsidRPr="00866F84">
        <w:rPr>
          <w:rFonts w:eastAsia="Times New Roman"/>
          <w:color w:val="444444"/>
          <w:sz w:val="20"/>
          <w:szCs w:val="20"/>
          <w:lang w:val="es-CO" w:eastAsia="es-CO"/>
        </w:rPr>
        <w:t>Categorización de municipios – Contaduría General de la Nación:  </w:t>
      </w:r>
      <w:hyperlink r:id="rId9" w:tgtFrame="_blank" w:history="1">
        <w:r w:rsidRPr="00866F84">
          <w:rPr>
            <w:rFonts w:eastAsia="Times New Roman"/>
            <w:color w:val="0072C6"/>
            <w:sz w:val="20"/>
            <w:szCs w:val="20"/>
            <w:u w:val="single"/>
            <w:lang w:val="es-CO" w:eastAsia="es-CO"/>
          </w:rPr>
          <w:t>Consular Categorización</w:t>
        </w:r>
      </w:hyperlink>
    </w:p>
    <w:p w14:paraId="5CB1BD42" w14:textId="6685E7E3" w:rsidR="00866F84" w:rsidRDefault="00866F84" w:rsidP="00A4199A">
      <w:pPr>
        <w:widowControl/>
        <w:numPr>
          <w:ilvl w:val="0"/>
          <w:numId w:val="18"/>
        </w:numPr>
        <w:shd w:val="clear" w:color="auto" w:fill="FFFFFF"/>
        <w:autoSpaceDE/>
        <w:autoSpaceDN/>
        <w:jc w:val="both"/>
        <w:rPr>
          <w:rFonts w:eastAsia="Times New Roman"/>
          <w:color w:val="444444"/>
          <w:sz w:val="20"/>
          <w:szCs w:val="20"/>
          <w:lang w:val="es-CO" w:eastAsia="es-CO"/>
        </w:rPr>
      </w:pPr>
      <w:r w:rsidRPr="00866F84">
        <w:rPr>
          <w:rFonts w:eastAsia="Times New Roman"/>
          <w:color w:val="444444"/>
          <w:sz w:val="20"/>
          <w:szCs w:val="20"/>
          <w:lang w:val="es-CO" w:eastAsia="es-CO"/>
        </w:rPr>
        <w:t>Presentación del Programa Nacional de Bibliotecas Itinerantes</w:t>
      </w:r>
      <w:r w:rsidR="00DB341C">
        <w:rPr>
          <w:rFonts w:eastAsia="Times New Roman"/>
          <w:color w:val="444444"/>
          <w:sz w:val="20"/>
          <w:szCs w:val="20"/>
          <w:lang w:val="es-CO" w:eastAsia="es-CO"/>
        </w:rPr>
        <w:t>:</w:t>
      </w:r>
    </w:p>
    <w:p w14:paraId="3A1DEFD1" w14:textId="1BAC5814" w:rsidR="00DB341C" w:rsidRDefault="00EE4B53" w:rsidP="00A4199A">
      <w:pPr>
        <w:widowControl/>
        <w:shd w:val="clear" w:color="auto" w:fill="FFFFFF"/>
        <w:autoSpaceDE/>
        <w:autoSpaceDN/>
        <w:ind w:left="720"/>
        <w:jc w:val="both"/>
        <w:rPr>
          <w:rFonts w:eastAsia="Times New Roman"/>
          <w:color w:val="444444"/>
          <w:sz w:val="20"/>
          <w:szCs w:val="20"/>
          <w:lang w:val="es-CO" w:eastAsia="es-CO"/>
        </w:rPr>
      </w:pPr>
      <w:hyperlink r:id="rId10" w:history="1">
        <w:r w:rsidR="00DB341C" w:rsidRPr="001A697C">
          <w:rPr>
            <w:rStyle w:val="Hipervnculo"/>
            <w:rFonts w:eastAsia="Times New Roman"/>
            <w:sz w:val="20"/>
            <w:szCs w:val="20"/>
            <w:lang w:val="es-CO" w:eastAsia="es-CO"/>
          </w:rPr>
          <w:t>https://www.youtube.com/watch?v=mdE6V-efhCs&amp;t=1s</w:t>
        </w:r>
      </w:hyperlink>
    </w:p>
    <w:p w14:paraId="7E54750A" w14:textId="3599ABA6" w:rsidR="00DB341C" w:rsidRDefault="00DB341C" w:rsidP="00A4199A">
      <w:pPr>
        <w:pStyle w:val="Prrafodelista"/>
        <w:widowControl/>
        <w:numPr>
          <w:ilvl w:val="0"/>
          <w:numId w:val="18"/>
        </w:numPr>
        <w:shd w:val="clear" w:color="auto" w:fill="FFFFFF"/>
        <w:autoSpaceDE/>
        <w:autoSpaceDN/>
        <w:jc w:val="both"/>
        <w:rPr>
          <w:rFonts w:eastAsia="Times New Roman"/>
          <w:color w:val="444444"/>
          <w:sz w:val="20"/>
          <w:szCs w:val="20"/>
          <w:lang w:val="es-CO" w:eastAsia="es-CO"/>
        </w:rPr>
      </w:pPr>
      <w:r w:rsidRPr="00A4199A">
        <w:rPr>
          <w:rFonts w:eastAsia="Times New Roman"/>
          <w:color w:val="444444"/>
          <w:sz w:val="20"/>
          <w:szCs w:val="20"/>
          <w:lang w:val="es-CO" w:eastAsia="es-CO"/>
        </w:rPr>
        <w:t>Ciclo de Encuentros Virtuales </w:t>
      </w:r>
      <w:r w:rsidRPr="00A4199A">
        <w:rPr>
          <w:rFonts w:eastAsia="Times New Roman"/>
          <w:i/>
          <w:iCs/>
          <w:color w:val="444444"/>
          <w:sz w:val="20"/>
          <w:szCs w:val="20"/>
          <w:lang w:val="es-CO" w:eastAsia="es-CO"/>
        </w:rPr>
        <w:t>PaLaBriAndo</w:t>
      </w:r>
      <w:r w:rsidRPr="00A4199A">
        <w:rPr>
          <w:rFonts w:eastAsia="Times New Roman"/>
          <w:color w:val="444444"/>
          <w:sz w:val="20"/>
          <w:szCs w:val="20"/>
          <w:lang w:val="es-CO" w:eastAsia="es-CO"/>
        </w:rPr>
        <w:t>, dirigido a mediadores de las bibliotecas rurales itinerantes y a bibliotecarios públicos, con el fin de abrir espacios de formación, capacitación e intercambio de experiencias que fortalezcan los procesos de las BRI y contribuyan a consolidar la Red de bibliotecas rurales itinerantes en el país: </w:t>
      </w:r>
      <w:hyperlink r:id="rId11" w:history="1">
        <w:r w:rsidRPr="00A4199A">
          <w:rPr>
            <w:rFonts w:eastAsia="Times New Roman"/>
            <w:color w:val="0072C6"/>
            <w:sz w:val="20"/>
            <w:szCs w:val="20"/>
            <w:u w:val="single"/>
            <w:lang w:val="es-CO" w:eastAsia="es-CO"/>
          </w:rPr>
          <w:t>Ver videos </w:t>
        </w:r>
        <w:r w:rsidRPr="00A4199A">
          <w:rPr>
            <w:rFonts w:eastAsia="Times New Roman"/>
            <w:i/>
            <w:iCs/>
            <w:color w:val="0072C6"/>
            <w:sz w:val="20"/>
            <w:szCs w:val="20"/>
            <w:lang w:val="es-CO" w:eastAsia="es-CO"/>
          </w:rPr>
          <w:t>PaLaBriAndo</w:t>
        </w:r>
      </w:hyperlink>
    </w:p>
    <w:p w14:paraId="595FC441" w14:textId="164F6989" w:rsidR="00F711C7" w:rsidRDefault="00F711C7" w:rsidP="00A4199A">
      <w:pPr>
        <w:widowControl/>
        <w:numPr>
          <w:ilvl w:val="0"/>
          <w:numId w:val="18"/>
        </w:numPr>
        <w:shd w:val="clear" w:color="auto" w:fill="FFFFFF"/>
        <w:autoSpaceDE/>
        <w:autoSpaceDN/>
        <w:jc w:val="both"/>
        <w:rPr>
          <w:rFonts w:eastAsia="Times New Roman"/>
          <w:color w:val="444444"/>
          <w:sz w:val="20"/>
          <w:szCs w:val="20"/>
          <w:lang w:val="es-CO" w:eastAsia="es-CO"/>
        </w:rPr>
      </w:pPr>
      <w:r w:rsidRPr="00F711C7">
        <w:rPr>
          <w:rFonts w:eastAsia="Times New Roman"/>
          <w:color w:val="444444"/>
          <w:sz w:val="20"/>
          <w:szCs w:val="20"/>
          <w:lang w:val="es-CO" w:eastAsia="es-CO"/>
        </w:rPr>
        <w:t>Procesos en algunas BRI implementadas en 2019 y 2020: </w:t>
      </w:r>
    </w:p>
    <w:p w14:paraId="7D0DAB68" w14:textId="77777777" w:rsidR="00A4199A" w:rsidRDefault="00DB341C" w:rsidP="00A4199A">
      <w:pPr>
        <w:widowControl/>
        <w:shd w:val="clear" w:color="auto" w:fill="FFFFFF"/>
        <w:autoSpaceDE/>
        <w:autoSpaceDN/>
        <w:ind w:left="720"/>
        <w:jc w:val="both"/>
        <w:rPr>
          <w:rFonts w:eastAsia="Times New Roman"/>
          <w:color w:val="444444"/>
          <w:sz w:val="20"/>
          <w:szCs w:val="20"/>
          <w:lang w:val="es-CO" w:eastAsia="es-CO"/>
        </w:rPr>
      </w:pPr>
      <w:r w:rsidRPr="00DB341C">
        <w:rPr>
          <w:rFonts w:eastAsia="Times New Roman"/>
          <w:color w:val="444444"/>
          <w:sz w:val="20"/>
          <w:szCs w:val="20"/>
          <w:lang w:val="es-CO" w:eastAsia="es-CO"/>
        </w:rPr>
        <w:t>​</w:t>
      </w:r>
    </w:p>
    <w:p w14:paraId="5FE53330" w14:textId="479011F4" w:rsidR="00DB341C" w:rsidRPr="00F711C7" w:rsidRDefault="00DB341C" w:rsidP="00A4199A">
      <w:pPr>
        <w:widowControl/>
        <w:shd w:val="clear" w:color="auto" w:fill="FFFFFF"/>
        <w:autoSpaceDE/>
        <w:autoSpaceDN/>
        <w:ind w:left="720"/>
        <w:jc w:val="both"/>
        <w:rPr>
          <w:rFonts w:eastAsia="Times New Roman"/>
          <w:color w:val="444444"/>
          <w:sz w:val="20"/>
          <w:szCs w:val="20"/>
          <w:lang w:val="es-CO" w:eastAsia="es-CO"/>
        </w:rPr>
      </w:pPr>
      <w:r w:rsidRPr="00DB341C">
        <w:rPr>
          <w:rFonts w:eastAsia="Times New Roman"/>
          <w:color w:val="444444"/>
          <w:sz w:val="20"/>
          <w:szCs w:val="20"/>
          <w:lang w:val="es-CO" w:eastAsia="es-CO"/>
        </w:rPr>
        <w:t>PNBI Frías, Falan (Tolima)</w:t>
      </w:r>
      <w:r>
        <w:rPr>
          <w:rFonts w:eastAsia="Times New Roman"/>
          <w:color w:val="444444"/>
          <w:sz w:val="20"/>
          <w:szCs w:val="20"/>
          <w:lang w:val="es-CO" w:eastAsia="es-CO"/>
        </w:rPr>
        <w:t>:</w:t>
      </w:r>
    </w:p>
    <w:p w14:paraId="0A418452" w14:textId="0A3234B6" w:rsidR="00F711C7" w:rsidRDefault="00EE4B53" w:rsidP="00A4199A">
      <w:pPr>
        <w:ind w:left="720"/>
        <w:rPr>
          <w:rFonts w:ascii="Carlito"/>
        </w:rPr>
      </w:pPr>
      <w:hyperlink r:id="rId12" w:history="1">
        <w:r w:rsidR="00DB341C" w:rsidRPr="001A697C">
          <w:rPr>
            <w:rStyle w:val="Hipervnculo"/>
            <w:rFonts w:ascii="Carlito"/>
          </w:rPr>
          <w:t>https://www.youtube.com/watch?time_continue=4&amp;v=7HrBVDWCkXA&amp;feature=emb_logo</w:t>
        </w:r>
      </w:hyperlink>
    </w:p>
    <w:p w14:paraId="431CD2E1" w14:textId="43D2D462" w:rsidR="00DB341C" w:rsidRDefault="00DB341C" w:rsidP="00A4199A">
      <w:pPr>
        <w:ind w:left="720"/>
        <w:rPr>
          <w:rFonts w:ascii="Carlito"/>
        </w:rPr>
      </w:pPr>
    </w:p>
    <w:p w14:paraId="0A2A9ADB" w14:textId="1426E52E" w:rsidR="00DB341C" w:rsidRDefault="00DB341C" w:rsidP="00A4199A">
      <w:pPr>
        <w:ind w:left="720"/>
        <w:rPr>
          <w:rFonts w:ascii="Carlito"/>
        </w:rPr>
      </w:pPr>
      <w:r w:rsidRPr="00DB341C">
        <w:rPr>
          <w:rFonts w:ascii="Carlito"/>
        </w:rPr>
        <w:t>Biblioteca P</w:t>
      </w:r>
      <w:r w:rsidRPr="00DB341C">
        <w:rPr>
          <w:rFonts w:ascii="Carlito"/>
        </w:rPr>
        <w:t>ú</w:t>
      </w:r>
      <w:r w:rsidRPr="00DB341C">
        <w:rPr>
          <w:rFonts w:ascii="Carlito"/>
        </w:rPr>
        <w:t>blica de Mongua, Boyac</w:t>
      </w:r>
      <w:r w:rsidRPr="00DB341C">
        <w:rPr>
          <w:rFonts w:ascii="Carlito"/>
        </w:rPr>
        <w:t>á</w:t>
      </w:r>
      <w:r>
        <w:rPr>
          <w:rFonts w:ascii="Carlito"/>
        </w:rPr>
        <w:t>:</w:t>
      </w:r>
    </w:p>
    <w:p w14:paraId="42382D9C" w14:textId="2A648BD8" w:rsidR="00DB341C" w:rsidRDefault="00EE4B53" w:rsidP="00A4199A">
      <w:pPr>
        <w:ind w:left="720"/>
        <w:rPr>
          <w:rFonts w:ascii="Carlito"/>
        </w:rPr>
      </w:pPr>
      <w:hyperlink r:id="rId13" w:history="1">
        <w:r w:rsidR="00DB341C" w:rsidRPr="001A697C">
          <w:rPr>
            <w:rStyle w:val="Hipervnculo"/>
            <w:rFonts w:ascii="Carlito"/>
          </w:rPr>
          <w:t>https://www.youtube.com/watch?v=O0_Z-TW2WoI&amp;t=5s</w:t>
        </w:r>
      </w:hyperlink>
    </w:p>
    <w:p w14:paraId="79CE5D43" w14:textId="77777777" w:rsidR="00DB341C" w:rsidRDefault="00DB341C" w:rsidP="00A4199A">
      <w:pPr>
        <w:ind w:left="103"/>
        <w:rPr>
          <w:rFonts w:ascii="Carlito"/>
        </w:rPr>
      </w:pPr>
    </w:p>
    <w:sectPr w:rsidR="00DB341C">
      <w:headerReference w:type="default" r:id="rId14"/>
      <w:pgSz w:w="12250" w:h="15850"/>
      <w:pgMar w:top="142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8580" w14:textId="77777777" w:rsidR="00EE4B53" w:rsidRDefault="00EE4B53" w:rsidP="00D40279">
      <w:r>
        <w:separator/>
      </w:r>
    </w:p>
  </w:endnote>
  <w:endnote w:type="continuationSeparator" w:id="0">
    <w:p w14:paraId="06BEFC70" w14:textId="77777777" w:rsidR="00EE4B53" w:rsidRDefault="00EE4B53" w:rsidP="00D4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3EEB" w14:textId="77777777" w:rsidR="00EE4B53" w:rsidRDefault="00EE4B53" w:rsidP="00D40279">
      <w:r>
        <w:separator/>
      </w:r>
    </w:p>
  </w:footnote>
  <w:footnote w:type="continuationSeparator" w:id="0">
    <w:p w14:paraId="2F8BB8CD" w14:textId="77777777" w:rsidR="00EE4B53" w:rsidRDefault="00EE4B53" w:rsidP="00D4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3574" w14:textId="01FB7288" w:rsidR="00D40279" w:rsidRDefault="00D40279">
    <w:pPr>
      <w:pStyle w:val="Encabezado"/>
    </w:pPr>
    <w:r>
      <w:rPr>
        <w:noProof/>
        <w:lang w:eastAsia="es-CO"/>
      </w:rPr>
      <w:drawing>
        <wp:anchor distT="114300" distB="114300" distL="114300" distR="114300" simplePos="0" relativeHeight="251659264" behindDoc="0" locked="0" layoutInCell="1" hidden="0" allowOverlap="1" wp14:anchorId="26658EFE" wp14:editId="68BCDBEE">
          <wp:simplePos x="0" y="0"/>
          <wp:positionH relativeFrom="column">
            <wp:posOffset>-76200</wp:posOffset>
          </wp:positionH>
          <wp:positionV relativeFrom="paragraph">
            <wp:posOffset>-114300</wp:posOffset>
          </wp:positionV>
          <wp:extent cx="2857500" cy="561975"/>
          <wp:effectExtent l="0" t="0" r="0" b="9525"/>
          <wp:wrapSquare wrapText="bothSides" distT="114300" distB="114300" distL="114300" distR="11430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7500" cy="5619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97E"/>
    <w:multiLevelType w:val="multilevel"/>
    <w:tmpl w:val="9242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B29EA"/>
    <w:multiLevelType w:val="hybridMultilevel"/>
    <w:tmpl w:val="52169A00"/>
    <w:lvl w:ilvl="0" w:tplc="240A000F">
      <w:start w:val="1"/>
      <w:numFmt w:val="decimal"/>
      <w:lvlText w:val="%1."/>
      <w:lvlJc w:val="left"/>
      <w:pPr>
        <w:ind w:left="823" w:hanging="360"/>
      </w:pPr>
    </w:lvl>
    <w:lvl w:ilvl="1" w:tplc="240A0019" w:tentative="1">
      <w:start w:val="1"/>
      <w:numFmt w:val="lowerLetter"/>
      <w:lvlText w:val="%2."/>
      <w:lvlJc w:val="left"/>
      <w:pPr>
        <w:ind w:left="1543" w:hanging="360"/>
      </w:pPr>
    </w:lvl>
    <w:lvl w:ilvl="2" w:tplc="240A001B" w:tentative="1">
      <w:start w:val="1"/>
      <w:numFmt w:val="lowerRoman"/>
      <w:lvlText w:val="%3."/>
      <w:lvlJc w:val="right"/>
      <w:pPr>
        <w:ind w:left="2263" w:hanging="180"/>
      </w:pPr>
    </w:lvl>
    <w:lvl w:ilvl="3" w:tplc="240A000F" w:tentative="1">
      <w:start w:val="1"/>
      <w:numFmt w:val="decimal"/>
      <w:lvlText w:val="%4."/>
      <w:lvlJc w:val="left"/>
      <w:pPr>
        <w:ind w:left="2983" w:hanging="360"/>
      </w:pPr>
    </w:lvl>
    <w:lvl w:ilvl="4" w:tplc="240A0019" w:tentative="1">
      <w:start w:val="1"/>
      <w:numFmt w:val="lowerLetter"/>
      <w:lvlText w:val="%5."/>
      <w:lvlJc w:val="left"/>
      <w:pPr>
        <w:ind w:left="3703" w:hanging="360"/>
      </w:pPr>
    </w:lvl>
    <w:lvl w:ilvl="5" w:tplc="240A001B" w:tentative="1">
      <w:start w:val="1"/>
      <w:numFmt w:val="lowerRoman"/>
      <w:lvlText w:val="%6."/>
      <w:lvlJc w:val="right"/>
      <w:pPr>
        <w:ind w:left="4423" w:hanging="180"/>
      </w:pPr>
    </w:lvl>
    <w:lvl w:ilvl="6" w:tplc="240A000F" w:tentative="1">
      <w:start w:val="1"/>
      <w:numFmt w:val="decimal"/>
      <w:lvlText w:val="%7."/>
      <w:lvlJc w:val="left"/>
      <w:pPr>
        <w:ind w:left="5143" w:hanging="360"/>
      </w:pPr>
    </w:lvl>
    <w:lvl w:ilvl="7" w:tplc="240A0019" w:tentative="1">
      <w:start w:val="1"/>
      <w:numFmt w:val="lowerLetter"/>
      <w:lvlText w:val="%8."/>
      <w:lvlJc w:val="left"/>
      <w:pPr>
        <w:ind w:left="5863" w:hanging="360"/>
      </w:pPr>
    </w:lvl>
    <w:lvl w:ilvl="8" w:tplc="240A001B" w:tentative="1">
      <w:start w:val="1"/>
      <w:numFmt w:val="lowerRoman"/>
      <w:lvlText w:val="%9."/>
      <w:lvlJc w:val="right"/>
      <w:pPr>
        <w:ind w:left="6583" w:hanging="180"/>
      </w:pPr>
    </w:lvl>
  </w:abstractNum>
  <w:abstractNum w:abstractNumId="2" w15:restartNumberingAfterBreak="0">
    <w:nsid w:val="1555041E"/>
    <w:multiLevelType w:val="hybridMultilevel"/>
    <w:tmpl w:val="3DC4E2C4"/>
    <w:lvl w:ilvl="0" w:tplc="2A4608D2">
      <w:start w:val="1"/>
      <w:numFmt w:val="decimal"/>
      <w:lvlText w:val="%1."/>
      <w:lvlJc w:val="left"/>
      <w:pPr>
        <w:ind w:left="823" w:hanging="360"/>
      </w:pPr>
      <w:rPr>
        <w:rFonts w:ascii="Arial" w:eastAsia="Arial" w:hAnsi="Arial" w:cs="Arial" w:hint="default"/>
        <w:color w:val="444444"/>
        <w:spacing w:val="-2"/>
        <w:w w:val="99"/>
        <w:sz w:val="20"/>
        <w:szCs w:val="20"/>
        <w:lang w:val="es-ES" w:eastAsia="en-US" w:bidi="ar-SA"/>
      </w:rPr>
    </w:lvl>
    <w:lvl w:ilvl="1" w:tplc="D0EA28BA">
      <w:start w:val="1"/>
      <w:numFmt w:val="decimal"/>
      <w:lvlText w:val="%2."/>
      <w:lvlJc w:val="left"/>
      <w:pPr>
        <w:ind w:left="813" w:hanging="270"/>
      </w:pPr>
      <w:rPr>
        <w:rFonts w:ascii="Arial" w:eastAsia="Arial" w:hAnsi="Arial" w:cs="Arial" w:hint="default"/>
        <w:color w:val="444444"/>
        <w:spacing w:val="-28"/>
        <w:w w:val="99"/>
        <w:sz w:val="20"/>
        <w:szCs w:val="20"/>
        <w:lang w:val="es-ES" w:eastAsia="en-US" w:bidi="ar-SA"/>
      </w:rPr>
    </w:lvl>
    <w:lvl w:ilvl="2" w:tplc="AE9E53B0">
      <w:numFmt w:val="bullet"/>
      <w:lvlText w:val="•"/>
      <w:lvlJc w:val="left"/>
      <w:pPr>
        <w:ind w:left="2469" w:hanging="270"/>
      </w:pPr>
      <w:rPr>
        <w:rFonts w:hint="default"/>
        <w:lang w:val="es-ES" w:eastAsia="en-US" w:bidi="ar-SA"/>
      </w:rPr>
    </w:lvl>
    <w:lvl w:ilvl="3" w:tplc="1C8CA9C4">
      <w:numFmt w:val="bullet"/>
      <w:lvlText w:val="•"/>
      <w:lvlJc w:val="left"/>
      <w:pPr>
        <w:ind w:left="3293" w:hanging="270"/>
      </w:pPr>
      <w:rPr>
        <w:rFonts w:hint="default"/>
        <w:lang w:val="es-ES" w:eastAsia="en-US" w:bidi="ar-SA"/>
      </w:rPr>
    </w:lvl>
    <w:lvl w:ilvl="4" w:tplc="4482C020">
      <w:numFmt w:val="bullet"/>
      <w:lvlText w:val="•"/>
      <w:lvlJc w:val="left"/>
      <w:pPr>
        <w:ind w:left="4118" w:hanging="270"/>
      </w:pPr>
      <w:rPr>
        <w:rFonts w:hint="default"/>
        <w:lang w:val="es-ES" w:eastAsia="en-US" w:bidi="ar-SA"/>
      </w:rPr>
    </w:lvl>
    <w:lvl w:ilvl="5" w:tplc="1D28D3C2">
      <w:numFmt w:val="bullet"/>
      <w:lvlText w:val="•"/>
      <w:lvlJc w:val="left"/>
      <w:pPr>
        <w:ind w:left="4942" w:hanging="270"/>
      </w:pPr>
      <w:rPr>
        <w:rFonts w:hint="default"/>
        <w:lang w:val="es-ES" w:eastAsia="en-US" w:bidi="ar-SA"/>
      </w:rPr>
    </w:lvl>
    <w:lvl w:ilvl="6" w:tplc="6F742248">
      <w:numFmt w:val="bullet"/>
      <w:lvlText w:val="•"/>
      <w:lvlJc w:val="left"/>
      <w:pPr>
        <w:ind w:left="5767" w:hanging="270"/>
      </w:pPr>
      <w:rPr>
        <w:rFonts w:hint="default"/>
        <w:lang w:val="es-ES" w:eastAsia="en-US" w:bidi="ar-SA"/>
      </w:rPr>
    </w:lvl>
    <w:lvl w:ilvl="7" w:tplc="9FF04926">
      <w:numFmt w:val="bullet"/>
      <w:lvlText w:val="•"/>
      <w:lvlJc w:val="left"/>
      <w:pPr>
        <w:ind w:left="6591" w:hanging="270"/>
      </w:pPr>
      <w:rPr>
        <w:rFonts w:hint="default"/>
        <w:lang w:val="es-ES" w:eastAsia="en-US" w:bidi="ar-SA"/>
      </w:rPr>
    </w:lvl>
    <w:lvl w:ilvl="8" w:tplc="AD16B704">
      <w:numFmt w:val="bullet"/>
      <w:lvlText w:val="•"/>
      <w:lvlJc w:val="left"/>
      <w:pPr>
        <w:ind w:left="7416" w:hanging="270"/>
      </w:pPr>
      <w:rPr>
        <w:rFonts w:hint="default"/>
        <w:lang w:val="es-ES" w:eastAsia="en-US" w:bidi="ar-SA"/>
      </w:rPr>
    </w:lvl>
  </w:abstractNum>
  <w:abstractNum w:abstractNumId="3" w15:restartNumberingAfterBreak="0">
    <w:nsid w:val="18B47784"/>
    <w:multiLevelType w:val="hybridMultilevel"/>
    <w:tmpl w:val="B7527A80"/>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4" w15:restartNumberingAfterBreak="0">
    <w:nsid w:val="28DB2195"/>
    <w:multiLevelType w:val="hybridMultilevel"/>
    <w:tmpl w:val="F05474A4"/>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5" w15:restartNumberingAfterBreak="0">
    <w:nsid w:val="2CC81F32"/>
    <w:multiLevelType w:val="multilevel"/>
    <w:tmpl w:val="F126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02E93"/>
    <w:multiLevelType w:val="hybridMultilevel"/>
    <w:tmpl w:val="E12E3EAA"/>
    <w:lvl w:ilvl="0" w:tplc="5C2468E2">
      <w:start w:val="1"/>
      <w:numFmt w:val="decimal"/>
      <w:lvlText w:val="%1."/>
      <w:lvlJc w:val="left"/>
      <w:pPr>
        <w:ind w:left="823" w:hanging="360"/>
      </w:pPr>
      <w:rPr>
        <w:rFonts w:ascii="Arial" w:eastAsia="Arial" w:hAnsi="Arial" w:cs="Arial" w:hint="default"/>
        <w:color w:val="444444"/>
        <w:spacing w:val="-2"/>
        <w:w w:val="99"/>
        <w:sz w:val="20"/>
        <w:szCs w:val="20"/>
        <w:lang w:val="es-ES" w:eastAsia="en-US" w:bidi="ar-SA"/>
      </w:rPr>
    </w:lvl>
    <w:lvl w:ilvl="1" w:tplc="18A6E7C4">
      <w:numFmt w:val="bullet"/>
      <w:lvlText w:val=""/>
      <w:lvlJc w:val="left"/>
      <w:pPr>
        <w:ind w:left="1544" w:hanging="361"/>
      </w:pPr>
      <w:rPr>
        <w:rFonts w:ascii="Wingdings" w:eastAsia="Wingdings" w:hAnsi="Wingdings" w:cs="Wingdings" w:hint="default"/>
        <w:color w:val="444444"/>
        <w:w w:val="100"/>
        <w:sz w:val="20"/>
        <w:szCs w:val="20"/>
        <w:lang w:val="es-ES" w:eastAsia="en-US" w:bidi="ar-SA"/>
      </w:rPr>
    </w:lvl>
    <w:lvl w:ilvl="2" w:tplc="F4A4E3D0">
      <w:numFmt w:val="bullet"/>
      <w:lvlText w:val="•"/>
      <w:lvlJc w:val="left"/>
      <w:pPr>
        <w:ind w:left="2376" w:hanging="361"/>
      </w:pPr>
      <w:rPr>
        <w:rFonts w:hint="default"/>
        <w:lang w:val="es-ES" w:eastAsia="en-US" w:bidi="ar-SA"/>
      </w:rPr>
    </w:lvl>
    <w:lvl w:ilvl="3" w:tplc="44C83B6C">
      <w:numFmt w:val="bullet"/>
      <w:lvlText w:val="•"/>
      <w:lvlJc w:val="left"/>
      <w:pPr>
        <w:ind w:left="3212" w:hanging="361"/>
      </w:pPr>
      <w:rPr>
        <w:rFonts w:hint="default"/>
        <w:lang w:val="es-ES" w:eastAsia="en-US" w:bidi="ar-SA"/>
      </w:rPr>
    </w:lvl>
    <w:lvl w:ilvl="4" w:tplc="1332CB6E">
      <w:numFmt w:val="bullet"/>
      <w:lvlText w:val="•"/>
      <w:lvlJc w:val="left"/>
      <w:pPr>
        <w:ind w:left="4048" w:hanging="361"/>
      </w:pPr>
      <w:rPr>
        <w:rFonts w:hint="default"/>
        <w:lang w:val="es-ES" w:eastAsia="en-US" w:bidi="ar-SA"/>
      </w:rPr>
    </w:lvl>
    <w:lvl w:ilvl="5" w:tplc="E7A8CF4E">
      <w:numFmt w:val="bullet"/>
      <w:lvlText w:val="•"/>
      <w:lvlJc w:val="left"/>
      <w:pPr>
        <w:ind w:left="4884" w:hanging="361"/>
      </w:pPr>
      <w:rPr>
        <w:rFonts w:hint="default"/>
        <w:lang w:val="es-ES" w:eastAsia="en-US" w:bidi="ar-SA"/>
      </w:rPr>
    </w:lvl>
    <w:lvl w:ilvl="6" w:tplc="7744F9B4">
      <w:numFmt w:val="bullet"/>
      <w:lvlText w:val="•"/>
      <w:lvlJc w:val="left"/>
      <w:pPr>
        <w:ind w:left="5720" w:hanging="361"/>
      </w:pPr>
      <w:rPr>
        <w:rFonts w:hint="default"/>
        <w:lang w:val="es-ES" w:eastAsia="en-US" w:bidi="ar-SA"/>
      </w:rPr>
    </w:lvl>
    <w:lvl w:ilvl="7" w:tplc="FF24C65E">
      <w:numFmt w:val="bullet"/>
      <w:lvlText w:val="•"/>
      <w:lvlJc w:val="left"/>
      <w:pPr>
        <w:ind w:left="6556" w:hanging="361"/>
      </w:pPr>
      <w:rPr>
        <w:rFonts w:hint="default"/>
        <w:lang w:val="es-ES" w:eastAsia="en-US" w:bidi="ar-SA"/>
      </w:rPr>
    </w:lvl>
    <w:lvl w:ilvl="8" w:tplc="9FF611E6">
      <w:numFmt w:val="bullet"/>
      <w:lvlText w:val="•"/>
      <w:lvlJc w:val="left"/>
      <w:pPr>
        <w:ind w:left="7392" w:hanging="361"/>
      </w:pPr>
      <w:rPr>
        <w:rFonts w:hint="default"/>
        <w:lang w:val="es-ES" w:eastAsia="en-US" w:bidi="ar-SA"/>
      </w:rPr>
    </w:lvl>
  </w:abstractNum>
  <w:abstractNum w:abstractNumId="7" w15:restartNumberingAfterBreak="0">
    <w:nsid w:val="301E27FD"/>
    <w:multiLevelType w:val="hybridMultilevel"/>
    <w:tmpl w:val="A3DE0C4E"/>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8" w15:restartNumberingAfterBreak="0">
    <w:nsid w:val="30E87990"/>
    <w:multiLevelType w:val="multilevel"/>
    <w:tmpl w:val="AA98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959AF"/>
    <w:multiLevelType w:val="hybridMultilevel"/>
    <w:tmpl w:val="94620700"/>
    <w:lvl w:ilvl="0" w:tplc="770EB00A">
      <w:start w:val="1"/>
      <w:numFmt w:val="decimal"/>
      <w:lvlText w:val="%1."/>
      <w:lvlJc w:val="left"/>
      <w:pPr>
        <w:ind w:left="566" w:hanging="360"/>
      </w:pPr>
      <w:rPr>
        <w:rFonts w:hint="default"/>
      </w:rPr>
    </w:lvl>
    <w:lvl w:ilvl="1" w:tplc="240A0019" w:tentative="1">
      <w:start w:val="1"/>
      <w:numFmt w:val="lowerLetter"/>
      <w:lvlText w:val="%2."/>
      <w:lvlJc w:val="left"/>
      <w:pPr>
        <w:ind w:left="1543" w:hanging="360"/>
      </w:pPr>
    </w:lvl>
    <w:lvl w:ilvl="2" w:tplc="240A001B" w:tentative="1">
      <w:start w:val="1"/>
      <w:numFmt w:val="lowerRoman"/>
      <w:lvlText w:val="%3."/>
      <w:lvlJc w:val="right"/>
      <w:pPr>
        <w:ind w:left="2263" w:hanging="180"/>
      </w:pPr>
    </w:lvl>
    <w:lvl w:ilvl="3" w:tplc="240A000F" w:tentative="1">
      <w:start w:val="1"/>
      <w:numFmt w:val="decimal"/>
      <w:lvlText w:val="%4."/>
      <w:lvlJc w:val="left"/>
      <w:pPr>
        <w:ind w:left="2983" w:hanging="360"/>
      </w:pPr>
    </w:lvl>
    <w:lvl w:ilvl="4" w:tplc="240A0019" w:tentative="1">
      <w:start w:val="1"/>
      <w:numFmt w:val="lowerLetter"/>
      <w:lvlText w:val="%5."/>
      <w:lvlJc w:val="left"/>
      <w:pPr>
        <w:ind w:left="3703" w:hanging="360"/>
      </w:pPr>
    </w:lvl>
    <w:lvl w:ilvl="5" w:tplc="240A001B" w:tentative="1">
      <w:start w:val="1"/>
      <w:numFmt w:val="lowerRoman"/>
      <w:lvlText w:val="%6."/>
      <w:lvlJc w:val="right"/>
      <w:pPr>
        <w:ind w:left="4423" w:hanging="180"/>
      </w:pPr>
    </w:lvl>
    <w:lvl w:ilvl="6" w:tplc="240A000F" w:tentative="1">
      <w:start w:val="1"/>
      <w:numFmt w:val="decimal"/>
      <w:lvlText w:val="%7."/>
      <w:lvlJc w:val="left"/>
      <w:pPr>
        <w:ind w:left="5143" w:hanging="360"/>
      </w:pPr>
    </w:lvl>
    <w:lvl w:ilvl="7" w:tplc="240A0019" w:tentative="1">
      <w:start w:val="1"/>
      <w:numFmt w:val="lowerLetter"/>
      <w:lvlText w:val="%8."/>
      <w:lvlJc w:val="left"/>
      <w:pPr>
        <w:ind w:left="5863" w:hanging="360"/>
      </w:pPr>
    </w:lvl>
    <w:lvl w:ilvl="8" w:tplc="240A001B" w:tentative="1">
      <w:start w:val="1"/>
      <w:numFmt w:val="lowerRoman"/>
      <w:lvlText w:val="%9."/>
      <w:lvlJc w:val="right"/>
      <w:pPr>
        <w:ind w:left="6583" w:hanging="180"/>
      </w:pPr>
    </w:lvl>
  </w:abstractNum>
  <w:abstractNum w:abstractNumId="10" w15:restartNumberingAfterBreak="0">
    <w:nsid w:val="46491E6F"/>
    <w:multiLevelType w:val="hybridMultilevel"/>
    <w:tmpl w:val="7CEA909A"/>
    <w:lvl w:ilvl="0" w:tplc="240A000F">
      <w:start w:val="1"/>
      <w:numFmt w:val="decimal"/>
      <w:lvlText w:val="%1."/>
      <w:lvlJc w:val="left"/>
      <w:pPr>
        <w:ind w:left="823" w:hanging="360"/>
      </w:pPr>
    </w:lvl>
    <w:lvl w:ilvl="1" w:tplc="240A0019" w:tentative="1">
      <w:start w:val="1"/>
      <w:numFmt w:val="lowerLetter"/>
      <w:lvlText w:val="%2."/>
      <w:lvlJc w:val="left"/>
      <w:pPr>
        <w:ind w:left="1543" w:hanging="360"/>
      </w:pPr>
    </w:lvl>
    <w:lvl w:ilvl="2" w:tplc="240A001B" w:tentative="1">
      <w:start w:val="1"/>
      <w:numFmt w:val="lowerRoman"/>
      <w:lvlText w:val="%3."/>
      <w:lvlJc w:val="right"/>
      <w:pPr>
        <w:ind w:left="2263" w:hanging="180"/>
      </w:pPr>
    </w:lvl>
    <w:lvl w:ilvl="3" w:tplc="240A000F" w:tentative="1">
      <w:start w:val="1"/>
      <w:numFmt w:val="decimal"/>
      <w:lvlText w:val="%4."/>
      <w:lvlJc w:val="left"/>
      <w:pPr>
        <w:ind w:left="2983" w:hanging="360"/>
      </w:pPr>
    </w:lvl>
    <w:lvl w:ilvl="4" w:tplc="240A0019" w:tentative="1">
      <w:start w:val="1"/>
      <w:numFmt w:val="lowerLetter"/>
      <w:lvlText w:val="%5."/>
      <w:lvlJc w:val="left"/>
      <w:pPr>
        <w:ind w:left="3703" w:hanging="360"/>
      </w:pPr>
    </w:lvl>
    <w:lvl w:ilvl="5" w:tplc="240A001B" w:tentative="1">
      <w:start w:val="1"/>
      <w:numFmt w:val="lowerRoman"/>
      <w:lvlText w:val="%6."/>
      <w:lvlJc w:val="right"/>
      <w:pPr>
        <w:ind w:left="4423" w:hanging="180"/>
      </w:pPr>
    </w:lvl>
    <w:lvl w:ilvl="6" w:tplc="240A000F" w:tentative="1">
      <w:start w:val="1"/>
      <w:numFmt w:val="decimal"/>
      <w:lvlText w:val="%7."/>
      <w:lvlJc w:val="left"/>
      <w:pPr>
        <w:ind w:left="5143" w:hanging="360"/>
      </w:pPr>
    </w:lvl>
    <w:lvl w:ilvl="7" w:tplc="240A0019" w:tentative="1">
      <w:start w:val="1"/>
      <w:numFmt w:val="lowerLetter"/>
      <w:lvlText w:val="%8."/>
      <w:lvlJc w:val="left"/>
      <w:pPr>
        <w:ind w:left="5863" w:hanging="360"/>
      </w:pPr>
    </w:lvl>
    <w:lvl w:ilvl="8" w:tplc="240A001B" w:tentative="1">
      <w:start w:val="1"/>
      <w:numFmt w:val="lowerRoman"/>
      <w:lvlText w:val="%9."/>
      <w:lvlJc w:val="right"/>
      <w:pPr>
        <w:ind w:left="6583" w:hanging="180"/>
      </w:pPr>
    </w:lvl>
  </w:abstractNum>
  <w:abstractNum w:abstractNumId="11" w15:restartNumberingAfterBreak="0">
    <w:nsid w:val="4EB23D33"/>
    <w:multiLevelType w:val="multilevel"/>
    <w:tmpl w:val="3AECC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020ACB"/>
    <w:multiLevelType w:val="multilevel"/>
    <w:tmpl w:val="5AEED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2450F8"/>
    <w:multiLevelType w:val="multilevel"/>
    <w:tmpl w:val="1878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25E3D"/>
    <w:multiLevelType w:val="hybridMultilevel"/>
    <w:tmpl w:val="16260264"/>
    <w:lvl w:ilvl="0" w:tplc="240A0001">
      <w:start w:val="1"/>
      <w:numFmt w:val="bullet"/>
      <w:lvlText w:val=""/>
      <w:lvlJc w:val="left"/>
      <w:pPr>
        <w:ind w:left="926" w:hanging="360"/>
      </w:pPr>
      <w:rPr>
        <w:rFonts w:ascii="Symbol" w:hAnsi="Symbol" w:hint="default"/>
      </w:rPr>
    </w:lvl>
    <w:lvl w:ilvl="1" w:tplc="240A0003" w:tentative="1">
      <w:start w:val="1"/>
      <w:numFmt w:val="bullet"/>
      <w:lvlText w:val="o"/>
      <w:lvlJc w:val="left"/>
      <w:pPr>
        <w:ind w:left="1646" w:hanging="360"/>
      </w:pPr>
      <w:rPr>
        <w:rFonts w:ascii="Courier New" w:hAnsi="Courier New" w:cs="Courier New" w:hint="default"/>
      </w:rPr>
    </w:lvl>
    <w:lvl w:ilvl="2" w:tplc="240A0005" w:tentative="1">
      <w:start w:val="1"/>
      <w:numFmt w:val="bullet"/>
      <w:lvlText w:val=""/>
      <w:lvlJc w:val="left"/>
      <w:pPr>
        <w:ind w:left="2366" w:hanging="360"/>
      </w:pPr>
      <w:rPr>
        <w:rFonts w:ascii="Wingdings" w:hAnsi="Wingdings" w:hint="default"/>
      </w:rPr>
    </w:lvl>
    <w:lvl w:ilvl="3" w:tplc="240A0001" w:tentative="1">
      <w:start w:val="1"/>
      <w:numFmt w:val="bullet"/>
      <w:lvlText w:val=""/>
      <w:lvlJc w:val="left"/>
      <w:pPr>
        <w:ind w:left="3086" w:hanging="360"/>
      </w:pPr>
      <w:rPr>
        <w:rFonts w:ascii="Symbol" w:hAnsi="Symbol" w:hint="default"/>
      </w:rPr>
    </w:lvl>
    <w:lvl w:ilvl="4" w:tplc="240A0003" w:tentative="1">
      <w:start w:val="1"/>
      <w:numFmt w:val="bullet"/>
      <w:lvlText w:val="o"/>
      <w:lvlJc w:val="left"/>
      <w:pPr>
        <w:ind w:left="3806" w:hanging="360"/>
      </w:pPr>
      <w:rPr>
        <w:rFonts w:ascii="Courier New" w:hAnsi="Courier New" w:cs="Courier New" w:hint="default"/>
      </w:rPr>
    </w:lvl>
    <w:lvl w:ilvl="5" w:tplc="240A0005" w:tentative="1">
      <w:start w:val="1"/>
      <w:numFmt w:val="bullet"/>
      <w:lvlText w:val=""/>
      <w:lvlJc w:val="left"/>
      <w:pPr>
        <w:ind w:left="4526" w:hanging="360"/>
      </w:pPr>
      <w:rPr>
        <w:rFonts w:ascii="Wingdings" w:hAnsi="Wingdings" w:hint="default"/>
      </w:rPr>
    </w:lvl>
    <w:lvl w:ilvl="6" w:tplc="240A0001" w:tentative="1">
      <w:start w:val="1"/>
      <w:numFmt w:val="bullet"/>
      <w:lvlText w:val=""/>
      <w:lvlJc w:val="left"/>
      <w:pPr>
        <w:ind w:left="5246" w:hanging="360"/>
      </w:pPr>
      <w:rPr>
        <w:rFonts w:ascii="Symbol" w:hAnsi="Symbol" w:hint="default"/>
      </w:rPr>
    </w:lvl>
    <w:lvl w:ilvl="7" w:tplc="240A0003" w:tentative="1">
      <w:start w:val="1"/>
      <w:numFmt w:val="bullet"/>
      <w:lvlText w:val="o"/>
      <w:lvlJc w:val="left"/>
      <w:pPr>
        <w:ind w:left="5966" w:hanging="360"/>
      </w:pPr>
      <w:rPr>
        <w:rFonts w:ascii="Courier New" w:hAnsi="Courier New" w:cs="Courier New" w:hint="default"/>
      </w:rPr>
    </w:lvl>
    <w:lvl w:ilvl="8" w:tplc="240A0005" w:tentative="1">
      <w:start w:val="1"/>
      <w:numFmt w:val="bullet"/>
      <w:lvlText w:val=""/>
      <w:lvlJc w:val="left"/>
      <w:pPr>
        <w:ind w:left="6686" w:hanging="360"/>
      </w:pPr>
      <w:rPr>
        <w:rFonts w:ascii="Wingdings" w:hAnsi="Wingdings" w:hint="default"/>
      </w:rPr>
    </w:lvl>
  </w:abstractNum>
  <w:abstractNum w:abstractNumId="15" w15:restartNumberingAfterBreak="0">
    <w:nsid w:val="635B5BCF"/>
    <w:multiLevelType w:val="hybridMultilevel"/>
    <w:tmpl w:val="BCCA1882"/>
    <w:lvl w:ilvl="0" w:tplc="864CB428">
      <w:numFmt w:val="bullet"/>
      <w:lvlText w:val=""/>
      <w:lvlJc w:val="left"/>
      <w:pPr>
        <w:ind w:left="823" w:hanging="360"/>
      </w:pPr>
      <w:rPr>
        <w:rFonts w:hint="default"/>
        <w:w w:val="100"/>
        <w:lang w:val="es-ES" w:eastAsia="en-US" w:bidi="ar-SA"/>
      </w:rPr>
    </w:lvl>
    <w:lvl w:ilvl="1" w:tplc="10201588">
      <w:numFmt w:val="bullet"/>
      <w:lvlText w:val="•"/>
      <w:lvlJc w:val="left"/>
      <w:pPr>
        <w:ind w:left="1644" w:hanging="360"/>
      </w:pPr>
      <w:rPr>
        <w:rFonts w:hint="default"/>
        <w:lang w:val="es-ES" w:eastAsia="en-US" w:bidi="ar-SA"/>
      </w:rPr>
    </w:lvl>
    <w:lvl w:ilvl="2" w:tplc="41443D88">
      <w:numFmt w:val="bullet"/>
      <w:lvlText w:val="•"/>
      <w:lvlJc w:val="left"/>
      <w:pPr>
        <w:ind w:left="2469" w:hanging="360"/>
      </w:pPr>
      <w:rPr>
        <w:rFonts w:hint="default"/>
        <w:lang w:val="es-ES" w:eastAsia="en-US" w:bidi="ar-SA"/>
      </w:rPr>
    </w:lvl>
    <w:lvl w:ilvl="3" w:tplc="DB3C401C">
      <w:numFmt w:val="bullet"/>
      <w:lvlText w:val="•"/>
      <w:lvlJc w:val="left"/>
      <w:pPr>
        <w:ind w:left="3293" w:hanging="360"/>
      </w:pPr>
      <w:rPr>
        <w:rFonts w:hint="default"/>
        <w:lang w:val="es-ES" w:eastAsia="en-US" w:bidi="ar-SA"/>
      </w:rPr>
    </w:lvl>
    <w:lvl w:ilvl="4" w:tplc="E4F65850">
      <w:numFmt w:val="bullet"/>
      <w:lvlText w:val="•"/>
      <w:lvlJc w:val="left"/>
      <w:pPr>
        <w:ind w:left="4118" w:hanging="360"/>
      </w:pPr>
      <w:rPr>
        <w:rFonts w:hint="default"/>
        <w:lang w:val="es-ES" w:eastAsia="en-US" w:bidi="ar-SA"/>
      </w:rPr>
    </w:lvl>
    <w:lvl w:ilvl="5" w:tplc="67FA58A0">
      <w:numFmt w:val="bullet"/>
      <w:lvlText w:val="•"/>
      <w:lvlJc w:val="left"/>
      <w:pPr>
        <w:ind w:left="4942" w:hanging="360"/>
      </w:pPr>
      <w:rPr>
        <w:rFonts w:hint="default"/>
        <w:lang w:val="es-ES" w:eastAsia="en-US" w:bidi="ar-SA"/>
      </w:rPr>
    </w:lvl>
    <w:lvl w:ilvl="6" w:tplc="75B05492">
      <w:numFmt w:val="bullet"/>
      <w:lvlText w:val="•"/>
      <w:lvlJc w:val="left"/>
      <w:pPr>
        <w:ind w:left="5767" w:hanging="360"/>
      </w:pPr>
      <w:rPr>
        <w:rFonts w:hint="default"/>
        <w:lang w:val="es-ES" w:eastAsia="en-US" w:bidi="ar-SA"/>
      </w:rPr>
    </w:lvl>
    <w:lvl w:ilvl="7" w:tplc="D3867A5C">
      <w:numFmt w:val="bullet"/>
      <w:lvlText w:val="•"/>
      <w:lvlJc w:val="left"/>
      <w:pPr>
        <w:ind w:left="6591" w:hanging="360"/>
      </w:pPr>
      <w:rPr>
        <w:rFonts w:hint="default"/>
        <w:lang w:val="es-ES" w:eastAsia="en-US" w:bidi="ar-SA"/>
      </w:rPr>
    </w:lvl>
    <w:lvl w:ilvl="8" w:tplc="7A5A4F26">
      <w:numFmt w:val="bullet"/>
      <w:lvlText w:val="•"/>
      <w:lvlJc w:val="left"/>
      <w:pPr>
        <w:ind w:left="7416" w:hanging="360"/>
      </w:pPr>
      <w:rPr>
        <w:rFonts w:hint="default"/>
        <w:lang w:val="es-ES" w:eastAsia="en-US" w:bidi="ar-SA"/>
      </w:rPr>
    </w:lvl>
  </w:abstractNum>
  <w:abstractNum w:abstractNumId="16" w15:restartNumberingAfterBreak="0">
    <w:nsid w:val="67C662E1"/>
    <w:multiLevelType w:val="hybridMultilevel"/>
    <w:tmpl w:val="78E201F4"/>
    <w:lvl w:ilvl="0" w:tplc="A26CAFCA">
      <w:start w:val="1"/>
      <w:numFmt w:val="decimal"/>
      <w:lvlText w:val="%1."/>
      <w:lvlJc w:val="left"/>
      <w:pPr>
        <w:ind w:left="463" w:hanging="360"/>
      </w:pPr>
      <w:rPr>
        <w:rFonts w:hint="default"/>
      </w:rPr>
    </w:lvl>
    <w:lvl w:ilvl="1" w:tplc="240A0019" w:tentative="1">
      <w:start w:val="1"/>
      <w:numFmt w:val="lowerLetter"/>
      <w:lvlText w:val="%2."/>
      <w:lvlJc w:val="left"/>
      <w:pPr>
        <w:ind w:left="1183" w:hanging="360"/>
      </w:pPr>
    </w:lvl>
    <w:lvl w:ilvl="2" w:tplc="240A001B" w:tentative="1">
      <w:start w:val="1"/>
      <w:numFmt w:val="lowerRoman"/>
      <w:lvlText w:val="%3."/>
      <w:lvlJc w:val="right"/>
      <w:pPr>
        <w:ind w:left="1903" w:hanging="180"/>
      </w:pPr>
    </w:lvl>
    <w:lvl w:ilvl="3" w:tplc="240A000F" w:tentative="1">
      <w:start w:val="1"/>
      <w:numFmt w:val="decimal"/>
      <w:lvlText w:val="%4."/>
      <w:lvlJc w:val="left"/>
      <w:pPr>
        <w:ind w:left="2623" w:hanging="360"/>
      </w:pPr>
    </w:lvl>
    <w:lvl w:ilvl="4" w:tplc="240A0019" w:tentative="1">
      <w:start w:val="1"/>
      <w:numFmt w:val="lowerLetter"/>
      <w:lvlText w:val="%5."/>
      <w:lvlJc w:val="left"/>
      <w:pPr>
        <w:ind w:left="3343" w:hanging="360"/>
      </w:pPr>
    </w:lvl>
    <w:lvl w:ilvl="5" w:tplc="240A001B" w:tentative="1">
      <w:start w:val="1"/>
      <w:numFmt w:val="lowerRoman"/>
      <w:lvlText w:val="%6."/>
      <w:lvlJc w:val="right"/>
      <w:pPr>
        <w:ind w:left="4063" w:hanging="180"/>
      </w:pPr>
    </w:lvl>
    <w:lvl w:ilvl="6" w:tplc="240A000F" w:tentative="1">
      <w:start w:val="1"/>
      <w:numFmt w:val="decimal"/>
      <w:lvlText w:val="%7."/>
      <w:lvlJc w:val="left"/>
      <w:pPr>
        <w:ind w:left="4783" w:hanging="360"/>
      </w:pPr>
    </w:lvl>
    <w:lvl w:ilvl="7" w:tplc="240A0019" w:tentative="1">
      <w:start w:val="1"/>
      <w:numFmt w:val="lowerLetter"/>
      <w:lvlText w:val="%8."/>
      <w:lvlJc w:val="left"/>
      <w:pPr>
        <w:ind w:left="5503" w:hanging="360"/>
      </w:pPr>
    </w:lvl>
    <w:lvl w:ilvl="8" w:tplc="240A001B" w:tentative="1">
      <w:start w:val="1"/>
      <w:numFmt w:val="lowerRoman"/>
      <w:lvlText w:val="%9."/>
      <w:lvlJc w:val="right"/>
      <w:pPr>
        <w:ind w:left="6223" w:hanging="180"/>
      </w:pPr>
    </w:lvl>
  </w:abstractNum>
  <w:abstractNum w:abstractNumId="17" w15:restartNumberingAfterBreak="0">
    <w:nsid w:val="730A05D9"/>
    <w:multiLevelType w:val="hybridMultilevel"/>
    <w:tmpl w:val="222400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7990073"/>
    <w:multiLevelType w:val="multilevel"/>
    <w:tmpl w:val="B06E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B13AE3"/>
    <w:multiLevelType w:val="multilevel"/>
    <w:tmpl w:val="88C8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5"/>
  </w:num>
  <w:num w:numId="4">
    <w:abstractNumId w:val="5"/>
  </w:num>
  <w:num w:numId="5">
    <w:abstractNumId w:val="0"/>
  </w:num>
  <w:num w:numId="6">
    <w:abstractNumId w:val="8"/>
  </w:num>
  <w:num w:numId="7">
    <w:abstractNumId w:val="19"/>
  </w:num>
  <w:num w:numId="8">
    <w:abstractNumId w:val="13"/>
  </w:num>
  <w:num w:numId="9">
    <w:abstractNumId w:val="18"/>
  </w:num>
  <w:num w:numId="10">
    <w:abstractNumId w:val="11"/>
  </w:num>
  <w:num w:numId="11">
    <w:abstractNumId w:val="1"/>
  </w:num>
  <w:num w:numId="12">
    <w:abstractNumId w:val="10"/>
  </w:num>
  <w:num w:numId="13">
    <w:abstractNumId w:val="16"/>
  </w:num>
  <w:num w:numId="14">
    <w:abstractNumId w:val="4"/>
  </w:num>
  <w:num w:numId="15">
    <w:abstractNumId w:val="7"/>
  </w:num>
  <w:num w:numId="16">
    <w:abstractNumId w:val="9"/>
  </w:num>
  <w:num w:numId="17">
    <w:abstractNumId w:val="3"/>
  </w:num>
  <w:num w:numId="18">
    <w:abstractNumId w:val="12"/>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0A"/>
    <w:rsid w:val="0009214D"/>
    <w:rsid w:val="00137299"/>
    <w:rsid w:val="001914F8"/>
    <w:rsid w:val="0021310A"/>
    <w:rsid w:val="003E7257"/>
    <w:rsid w:val="00420F86"/>
    <w:rsid w:val="00421C78"/>
    <w:rsid w:val="00431CF2"/>
    <w:rsid w:val="0046043F"/>
    <w:rsid w:val="00481465"/>
    <w:rsid w:val="005C07D3"/>
    <w:rsid w:val="005C1DF9"/>
    <w:rsid w:val="005C53F0"/>
    <w:rsid w:val="005C64F8"/>
    <w:rsid w:val="005F7EEE"/>
    <w:rsid w:val="006C6EB8"/>
    <w:rsid w:val="007A05C4"/>
    <w:rsid w:val="007E7F92"/>
    <w:rsid w:val="00800FC5"/>
    <w:rsid w:val="00804FE4"/>
    <w:rsid w:val="00866F84"/>
    <w:rsid w:val="008C6076"/>
    <w:rsid w:val="009B06F7"/>
    <w:rsid w:val="009B0840"/>
    <w:rsid w:val="00A4199A"/>
    <w:rsid w:val="00B60A05"/>
    <w:rsid w:val="00BD0815"/>
    <w:rsid w:val="00CA478D"/>
    <w:rsid w:val="00CF1E06"/>
    <w:rsid w:val="00D40279"/>
    <w:rsid w:val="00DB341C"/>
    <w:rsid w:val="00EE4B53"/>
    <w:rsid w:val="00EF69EB"/>
    <w:rsid w:val="00F37D65"/>
    <w:rsid w:val="00F711C7"/>
    <w:rsid w:val="00FA30F4"/>
    <w:rsid w:val="00FE7C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2DAB"/>
  <w15:docId w15:val="{FF7652AA-119D-4BFC-BA36-AF9D5C83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3"/>
      <w:jc w:val="both"/>
      <w:outlineLvl w:val="0"/>
    </w:pPr>
    <w:rPr>
      <w:rFonts w:ascii="Verdana" w:eastAsia="Verdana" w:hAnsi="Verdana" w:cs="Verdana"/>
      <w:sz w:val="35"/>
      <w:szCs w:val="3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3"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711C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F711C7"/>
    <w:rPr>
      <w:b/>
      <w:bCs/>
    </w:rPr>
  </w:style>
  <w:style w:type="character" w:styleId="nfasis">
    <w:name w:val="Emphasis"/>
    <w:basedOn w:val="Fuentedeprrafopredeter"/>
    <w:uiPriority w:val="20"/>
    <w:qFormat/>
    <w:rsid w:val="00F711C7"/>
    <w:rPr>
      <w:i/>
      <w:iCs/>
    </w:rPr>
  </w:style>
  <w:style w:type="character" w:styleId="Hipervnculo">
    <w:name w:val="Hyperlink"/>
    <w:basedOn w:val="Fuentedeprrafopredeter"/>
    <w:uiPriority w:val="99"/>
    <w:unhideWhenUsed/>
    <w:rsid w:val="00F711C7"/>
    <w:rPr>
      <w:color w:val="0000FF"/>
      <w:u w:val="single"/>
    </w:rPr>
  </w:style>
  <w:style w:type="character" w:styleId="Mencinsinresolver">
    <w:name w:val="Unresolved Mention"/>
    <w:basedOn w:val="Fuentedeprrafopredeter"/>
    <w:uiPriority w:val="99"/>
    <w:semiHidden/>
    <w:unhideWhenUsed/>
    <w:rsid w:val="00DB341C"/>
    <w:rPr>
      <w:color w:val="605E5C"/>
      <w:shd w:val="clear" w:color="auto" w:fill="E1DFDD"/>
    </w:rPr>
  </w:style>
  <w:style w:type="paragraph" w:styleId="Textodeglobo">
    <w:name w:val="Balloon Text"/>
    <w:basedOn w:val="Normal"/>
    <w:link w:val="TextodegloboCar"/>
    <w:uiPriority w:val="99"/>
    <w:semiHidden/>
    <w:unhideWhenUsed/>
    <w:rsid w:val="00CA47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78D"/>
    <w:rPr>
      <w:rFonts w:ascii="Segoe UI" w:eastAsia="Arial" w:hAnsi="Segoe UI" w:cs="Segoe UI"/>
      <w:sz w:val="18"/>
      <w:szCs w:val="18"/>
      <w:lang w:val="es-ES"/>
    </w:rPr>
  </w:style>
  <w:style w:type="paragraph" w:styleId="Encabezado">
    <w:name w:val="header"/>
    <w:basedOn w:val="Normal"/>
    <w:link w:val="EncabezadoCar"/>
    <w:uiPriority w:val="99"/>
    <w:unhideWhenUsed/>
    <w:rsid w:val="00D40279"/>
    <w:pPr>
      <w:tabs>
        <w:tab w:val="center" w:pos="4419"/>
        <w:tab w:val="right" w:pos="8838"/>
      </w:tabs>
    </w:pPr>
  </w:style>
  <w:style w:type="character" w:customStyle="1" w:styleId="EncabezadoCar">
    <w:name w:val="Encabezado Car"/>
    <w:basedOn w:val="Fuentedeprrafopredeter"/>
    <w:link w:val="Encabezado"/>
    <w:uiPriority w:val="99"/>
    <w:rsid w:val="00D40279"/>
    <w:rPr>
      <w:rFonts w:ascii="Arial" w:eastAsia="Arial" w:hAnsi="Arial" w:cs="Arial"/>
      <w:lang w:val="es-ES"/>
    </w:rPr>
  </w:style>
  <w:style w:type="paragraph" w:styleId="Piedepgina">
    <w:name w:val="footer"/>
    <w:basedOn w:val="Normal"/>
    <w:link w:val="PiedepginaCar"/>
    <w:uiPriority w:val="99"/>
    <w:unhideWhenUsed/>
    <w:rsid w:val="00D40279"/>
    <w:pPr>
      <w:tabs>
        <w:tab w:val="center" w:pos="4419"/>
        <w:tab w:val="right" w:pos="8838"/>
      </w:tabs>
    </w:pPr>
  </w:style>
  <w:style w:type="character" w:customStyle="1" w:styleId="PiedepginaCar">
    <w:name w:val="Pie de página Car"/>
    <w:basedOn w:val="Fuentedeprrafopredeter"/>
    <w:link w:val="Piedepgina"/>
    <w:uiPriority w:val="99"/>
    <w:rsid w:val="00D40279"/>
    <w:rPr>
      <w:rFonts w:ascii="Arial" w:eastAsia="Arial" w:hAnsi="Arial" w:cs="Arial"/>
      <w:lang w:val="es-ES"/>
    </w:rPr>
  </w:style>
  <w:style w:type="character" w:styleId="Refdecomentario">
    <w:name w:val="annotation reference"/>
    <w:basedOn w:val="Fuentedeprrafopredeter"/>
    <w:uiPriority w:val="99"/>
    <w:semiHidden/>
    <w:unhideWhenUsed/>
    <w:rsid w:val="005F7EEE"/>
    <w:rPr>
      <w:sz w:val="16"/>
      <w:szCs w:val="16"/>
    </w:rPr>
  </w:style>
  <w:style w:type="paragraph" w:styleId="Textocomentario">
    <w:name w:val="annotation text"/>
    <w:basedOn w:val="Normal"/>
    <w:link w:val="TextocomentarioCar"/>
    <w:uiPriority w:val="99"/>
    <w:semiHidden/>
    <w:unhideWhenUsed/>
    <w:rsid w:val="005F7EEE"/>
    <w:rPr>
      <w:sz w:val="20"/>
      <w:szCs w:val="20"/>
    </w:rPr>
  </w:style>
  <w:style w:type="character" w:customStyle="1" w:styleId="TextocomentarioCar">
    <w:name w:val="Texto comentario Car"/>
    <w:basedOn w:val="Fuentedeprrafopredeter"/>
    <w:link w:val="Textocomentario"/>
    <w:uiPriority w:val="99"/>
    <w:semiHidden/>
    <w:rsid w:val="005F7EE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5F7EEE"/>
    <w:rPr>
      <w:b/>
      <w:bCs/>
    </w:rPr>
  </w:style>
  <w:style w:type="character" w:customStyle="1" w:styleId="AsuntodelcomentarioCar">
    <w:name w:val="Asunto del comentario Car"/>
    <w:basedOn w:val="TextocomentarioCar"/>
    <w:link w:val="Asuntodelcomentario"/>
    <w:uiPriority w:val="99"/>
    <w:semiHidden/>
    <w:rsid w:val="005F7EEE"/>
    <w:rPr>
      <w:rFonts w:ascii="Arial" w:eastAsia="Arial" w:hAnsi="Arial" w:cs="Arial"/>
      <w:b/>
      <w:bCs/>
      <w:sz w:val="20"/>
      <w:szCs w:val="20"/>
      <w:lang w:val="es-ES"/>
    </w:rPr>
  </w:style>
  <w:style w:type="paragraph" w:styleId="Revisin">
    <w:name w:val="Revision"/>
    <w:hidden/>
    <w:uiPriority w:val="99"/>
    <w:semiHidden/>
    <w:rsid w:val="00B60A05"/>
    <w:pPr>
      <w:widowControl/>
      <w:autoSpaceDE/>
      <w:autoSpaceDN/>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2871">
      <w:bodyDiv w:val="1"/>
      <w:marLeft w:val="0"/>
      <w:marRight w:val="0"/>
      <w:marTop w:val="0"/>
      <w:marBottom w:val="0"/>
      <w:divBdr>
        <w:top w:val="none" w:sz="0" w:space="0" w:color="auto"/>
        <w:left w:val="none" w:sz="0" w:space="0" w:color="auto"/>
        <w:bottom w:val="none" w:sz="0" w:space="0" w:color="auto"/>
        <w:right w:val="none" w:sz="0" w:space="0" w:color="auto"/>
      </w:divBdr>
    </w:div>
    <w:div w:id="961151984">
      <w:bodyDiv w:val="1"/>
      <w:marLeft w:val="0"/>
      <w:marRight w:val="0"/>
      <w:marTop w:val="0"/>
      <w:marBottom w:val="0"/>
      <w:divBdr>
        <w:top w:val="none" w:sz="0" w:space="0" w:color="auto"/>
        <w:left w:val="none" w:sz="0" w:space="0" w:color="auto"/>
        <w:bottom w:val="none" w:sz="0" w:space="0" w:color="auto"/>
        <w:right w:val="none" w:sz="0" w:space="0" w:color="auto"/>
      </w:divBdr>
      <w:divsChild>
        <w:div w:id="262996654">
          <w:marLeft w:val="0"/>
          <w:marRight w:val="0"/>
          <w:marTop w:val="0"/>
          <w:marBottom w:val="0"/>
          <w:divBdr>
            <w:top w:val="none" w:sz="0" w:space="0" w:color="auto"/>
            <w:left w:val="none" w:sz="0" w:space="0" w:color="auto"/>
            <w:bottom w:val="none" w:sz="0" w:space="0" w:color="auto"/>
            <w:right w:val="none" w:sz="0" w:space="0" w:color="auto"/>
          </w:divBdr>
        </w:div>
        <w:div w:id="2113936206">
          <w:marLeft w:val="0"/>
          <w:marRight w:val="0"/>
          <w:marTop w:val="0"/>
          <w:marBottom w:val="0"/>
          <w:divBdr>
            <w:top w:val="none" w:sz="0" w:space="0" w:color="auto"/>
            <w:left w:val="none" w:sz="0" w:space="0" w:color="auto"/>
            <w:bottom w:val="none" w:sz="0" w:space="0" w:color="auto"/>
            <w:right w:val="none" w:sz="0" w:space="0" w:color="auto"/>
          </w:divBdr>
        </w:div>
        <w:div w:id="2146965857">
          <w:marLeft w:val="0"/>
          <w:marRight w:val="0"/>
          <w:marTop w:val="0"/>
          <w:marBottom w:val="0"/>
          <w:divBdr>
            <w:top w:val="none" w:sz="0" w:space="0" w:color="auto"/>
            <w:left w:val="none" w:sz="0" w:space="0" w:color="auto"/>
            <w:bottom w:val="none" w:sz="0" w:space="0" w:color="auto"/>
            <w:right w:val="none" w:sz="0" w:space="0" w:color="auto"/>
          </w:divBdr>
        </w:div>
      </w:divsChild>
    </w:div>
    <w:div w:id="1616251294">
      <w:bodyDiv w:val="1"/>
      <w:marLeft w:val="0"/>
      <w:marRight w:val="0"/>
      <w:marTop w:val="0"/>
      <w:marBottom w:val="0"/>
      <w:divBdr>
        <w:top w:val="none" w:sz="0" w:space="0" w:color="auto"/>
        <w:left w:val="none" w:sz="0" w:space="0" w:color="auto"/>
        <w:bottom w:val="none" w:sz="0" w:space="0" w:color="auto"/>
        <w:right w:val="none" w:sz="0" w:space="0" w:color="auto"/>
      </w:divBdr>
    </w:div>
    <w:div w:id="2119328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IsMMfMMgWU23UbWi8X2Y8Z-87lo7v1NHrdv1E5FcZitUMDMwRUZHSEg5RkdRSVNKS1pKTkdPOUlSRS4u" TargetMode="External"/><Relationship Id="rId13" Type="http://schemas.openxmlformats.org/officeDocument/2006/relationships/hyperlink" Target="https://www.youtube.com/watch?v=O0_Z-TW2WoI&amp;t=5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orms.office.com/Pages/ResponsePage.aspx?id=IsMMfMMgWU23UbWi8X2Y8Z-87lo7v1NHrdv1E5FcZitUMDMwRUZHSEg5RkdRSVNKS1pKTkdPOUlSRS4u" TargetMode="External"/><Relationship Id="rId12" Type="http://schemas.openxmlformats.org/officeDocument/2006/relationships/hyperlink" Target="https://www.youtube.com/watch?time_continue=4&amp;v=7HrBVDWCkXA&amp;feature=emb_logo"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u9FZ2onZro&amp;list=PLl59RmvPl_Ijn_jZZiH9fCi49a43FCyK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mdE6V-efhCs&amp;t=1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ontaduria.gov.co/documents/20127/225823/RESOLUCI%C3%93N+No.+190+DE+2020+-+expide+la+Categorizaci%C3%B3n+del+2020+para+el+2021/70c54285-ede0-977e-e9fc-5d980aca973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0bd76154-d0ff-4199-97a5-ea7c937b8573</VariationsItemGroupID>
    <PublishingExpirationDate xmlns="http://schemas.microsoft.com/sharepoint/v3" xsi:nil="true"/>
    <PublishingStartDate xmlns="http://schemas.microsoft.com/sharepoint/v3" xsi:nil="true"/>
    <_dlc_DocId xmlns="54b005ee-ff81-4368-b216-ed2f554e48d0">T6CSWPU5H76Q-2144603577-249</_dlc_DocId>
    <_dlc_DocIdUrl xmlns="54b005ee-ff81-4368-b216-ed2f554e48d0">
      <Url>https://bibliotecanacional.gov.co/es-co/actividades/noticias/_layouts/15/DocIdRedir.aspx?ID=T6CSWPU5H76Q-2144603577-249</Url>
      <Description>T6CSWPU5H76Q-2144603577-249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E23E50E65BB32542BC4C70184352ACB2" ma:contentTypeVersion="2" ma:contentTypeDescription="Crear nuevo documento." ma:contentTypeScope="" ma:versionID="fa820e5ab92c9b8136f73daf5e628cc1">
  <xsd:schema xmlns:xsd="http://www.w3.org/2001/XMLSchema" xmlns:xs="http://www.w3.org/2001/XMLSchema" xmlns:p="http://schemas.microsoft.com/office/2006/metadata/properties" xmlns:ns1="http://schemas.microsoft.com/sharepoint/v3" xmlns:ns2="54b005ee-ff81-4368-b216-ed2f554e48d0" targetNamespace="http://schemas.microsoft.com/office/2006/metadata/properties" ma:root="true" ma:fieldsID="6ac9e70a97dd42c7f326cfa953b6c9ce" ns1:_="" ns2:_="">
    <xsd:import namespace="http://schemas.microsoft.com/sharepoint/v3"/>
    <xsd:import namespace="54b005ee-ff81-4368-b216-ed2f554e48d0"/>
    <xsd:element name="properties">
      <xsd:complexType>
        <xsd:sequence>
          <xsd:element name="documentManagement">
            <xsd:complexType>
              <xsd:all>
                <xsd:element ref="ns1:PublishingStartDate" minOccurs="0"/>
                <xsd:element ref="ns1:PublishingExpirationDate" minOccurs="0"/>
                <xsd:element ref="ns1:VariationsItemGroup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005ee-ff81-4368-b216-ed2f554e48d0" elementFormDefault="qualified">
    <xsd:import namespace="http://schemas.microsoft.com/office/2006/documentManagement/types"/>
    <xsd:import namespace="http://schemas.microsoft.com/office/infopath/2007/PartnerControls"/>
    <xsd:element name="_dlc_DocId" ma:index="11" nillable="true" ma:displayName="Valor de Id. de documento" ma:description="El valor del identificador de documento asignado a este elemento." ma:internalName="_dlc_DocId" ma:readOnly="true">
      <xsd:simpleType>
        <xsd:restriction base="dms:Text"/>
      </xsd:simpleType>
    </xsd:element>
    <xsd:element name="_dlc_DocIdUrl" ma:index="12"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A76C4-9792-45AD-BB47-AFBC690FD83E}"/>
</file>

<file path=customXml/itemProps2.xml><?xml version="1.0" encoding="utf-8"?>
<ds:datastoreItem xmlns:ds="http://schemas.openxmlformats.org/officeDocument/2006/customXml" ds:itemID="{E6976AF0-88F6-4FB1-A290-CC45A6033F14}"/>
</file>

<file path=customXml/itemProps3.xml><?xml version="1.0" encoding="utf-8"?>
<ds:datastoreItem xmlns:ds="http://schemas.openxmlformats.org/officeDocument/2006/customXml" ds:itemID="{C6481790-2F15-4BAD-9344-1CAFFF530FE6}"/>
</file>

<file path=customXml/itemProps4.xml><?xml version="1.0" encoding="utf-8"?>
<ds:datastoreItem xmlns:ds="http://schemas.openxmlformats.org/officeDocument/2006/customXml" ds:itemID="{4C69B0CB-CF0E-4226-80D3-D6625127DEE3}"/>
</file>

<file path=docProps/app.xml><?xml version="1.0" encoding="utf-8"?>
<Properties xmlns="http://schemas.openxmlformats.org/officeDocument/2006/extended-properties" xmlns:vt="http://schemas.openxmlformats.org/officeDocument/2006/docPropsVTypes">
  <Template>Normal</Template>
  <TotalTime>3</TotalTime>
  <Pages>6</Pages>
  <Words>2405</Words>
  <Characters>13231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Alejandra Sanchez</dc:creator>
  <cp:lastModifiedBy>Catalina Avila Reyes</cp:lastModifiedBy>
  <cp:revision>4</cp:revision>
  <dcterms:created xsi:type="dcterms:W3CDTF">2021-09-08T00:40:00Z</dcterms:created>
  <dcterms:modified xsi:type="dcterms:W3CDTF">2021-09-10T20:23:00Z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Microsoft Word</vt:lpwstr>
  </property>
  <property fmtid="{D5CDD505-2E9C-101B-9397-08002B2CF9AE}" pid="4" name="LastSaved">
    <vt:filetime>2021-06-29T00:00:00Z</vt:filetime>
  </property>
  <property fmtid="{D5CDD505-2E9C-101B-9397-08002B2CF9AE}" pid="5" name="ContentTypeId">
    <vt:lpwstr>0x010100E23E50E65BB32542BC4C70184352ACB2</vt:lpwstr>
  </property>
  <property fmtid="{D5CDD505-2E9C-101B-9397-08002B2CF9AE}" pid="6" name="_dlc_DocIdItemGuid">
    <vt:lpwstr>9c405ff9-0f48-4369-913c-7f61f83cead0</vt:lpwstr>
  </property>
</Properties>
</file>